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077C8" w14:textId="372369E8" w:rsidR="00056067" w:rsidRDefault="00056067">
      <w:pPr>
        <w:wordWrap/>
        <w:spacing w:after="0" w:line="240" w:lineRule="auto"/>
        <w:jc w:val="left"/>
        <w:rPr>
          <w:rFonts w:ascii="Arial Narrow" w:hAnsi="Arial Narrow" w:cs="Arial Narrow"/>
          <w:color w:val="000000"/>
          <w:kern w:val="0"/>
          <w:sz w:val="24"/>
          <w:szCs w:val="24"/>
        </w:rPr>
      </w:pPr>
    </w:p>
    <w:p w14:paraId="14B01B4B" w14:textId="30373DD5" w:rsidR="00056067" w:rsidRPr="00DC7A71" w:rsidRDefault="00DC7A71" w:rsidP="00AE6A4A">
      <w:pPr>
        <w:spacing w:after="120"/>
        <w:jc w:val="center"/>
        <w:rPr>
          <w:rFonts w:ascii="Times New Roman" w:hAnsi="Times New Roman" w:cs="Times New Roman"/>
          <w:b/>
          <w:sz w:val="28"/>
          <w:szCs w:val="21"/>
        </w:rPr>
      </w:pPr>
      <w:r w:rsidRPr="00DC7A71">
        <w:rPr>
          <w:rFonts w:ascii="Times New Roman" w:hAnsi="Times New Roman" w:cs="Times New Roman"/>
          <w:b/>
          <w:sz w:val="24"/>
          <w:szCs w:val="21"/>
        </w:rPr>
        <w:t>Proposal for Track on Software Engineering</w:t>
      </w:r>
    </w:p>
    <w:p w14:paraId="4313BF33" w14:textId="77777777" w:rsidR="00056067" w:rsidRPr="00384B17" w:rsidRDefault="00DE0FA4">
      <w:pPr>
        <w:spacing w:after="120"/>
        <w:jc w:val="left"/>
        <w:rPr>
          <w:rFonts w:ascii="Times New Roman" w:hAnsi="Times New Roman" w:cs="Times New Roman"/>
          <w:b/>
          <w:kern w:val="0"/>
          <w:sz w:val="22"/>
          <w:u w:val="single"/>
        </w:rPr>
      </w:pPr>
      <w:r w:rsidRPr="00384B17">
        <w:rPr>
          <w:rFonts w:ascii="Times New Roman" w:hAnsi="Times New Roman" w:cs="Times New Roman"/>
          <w:b/>
          <w:kern w:val="0"/>
          <w:sz w:val="22"/>
          <w:u w:val="single"/>
        </w:rPr>
        <w:t>Track Co-chairs</w:t>
      </w:r>
    </w:p>
    <w:tbl>
      <w:tblPr>
        <w:tblStyle w:val="TableGrid"/>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4"/>
        <w:gridCol w:w="2703"/>
        <w:gridCol w:w="4055"/>
      </w:tblGrid>
      <w:tr w:rsidR="00DC7A71" w:rsidRPr="00384B17" w14:paraId="3B0B5B65" w14:textId="16E8F995" w:rsidTr="00DC7A71">
        <w:trPr>
          <w:trHeight w:val="936"/>
        </w:trPr>
        <w:tc>
          <w:tcPr>
            <w:tcW w:w="3154" w:type="dxa"/>
          </w:tcPr>
          <w:p w14:paraId="75C96DC6" w14:textId="0A8DAE47" w:rsidR="00DC7A71" w:rsidRPr="0004741C" w:rsidRDefault="00DC7A71" w:rsidP="003D140E">
            <w:pPr>
              <w:pStyle w:val="TableParagraph"/>
              <w:ind w:left="0"/>
              <w:rPr>
                <w:spacing w:val="-4"/>
              </w:rPr>
            </w:pPr>
            <w:proofErr w:type="spellStart"/>
            <w:r w:rsidRPr="0004741C">
              <w:t>Eunjee</w:t>
            </w:r>
            <w:proofErr w:type="spellEnd"/>
            <w:r w:rsidRPr="0004741C">
              <w:rPr>
                <w:spacing w:val="-2"/>
              </w:rPr>
              <w:t xml:space="preserve"> </w:t>
            </w:r>
            <w:r w:rsidRPr="0004741C">
              <w:rPr>
                <w:spacing w:val="-4"/>
              </w:rPr>
              <w:t>Song (Lead TC)</w:t>
            </w:r>
          </w:p>
          <w:p w14:paraId="4B8534A6" w14:textId="77777777" w:rsidR="00DC7A71" w:rsidRPr="0004741C" w:rsidRDefault="00DC7A71" w:rsidP="003D140E">
            <w:pPr>
              <w:pStyle w:val="TableParagraph"/>
              <w:ind w:left="0"/>
              <w:rPr>
                <w:spacing w:val="-5"/>
              </w:rPr>
            </w:pPr>
            <w:r w:rsidRPr="0004741C">
              <w:t>Baylor</w:t>
            </w:r>
            <w:r w:rsidRPr="0004741C">
              <w:rPr>
                <w:spacing w:val="-9"/>
              </w:rPr>
              <w:t xml:space="preserve"> </w:t>
            </w:r>
            <w:r w:rsidRPr="0004741C">
              <w:t>University,</w:t>
            </w:r>
            <w:r w:rsidRPr="0004741C">
              <w:rPr>
                <w:spacing w:val="-9"/>
              </w:rPr>
              <w:t xml:space="preserve"> </w:t>
            </w:r>
            <w:r w:rsidRPr="0004741C">
              <w:rPr>
                <w:spacing w:val="-5"/>
              </w:rPr>
              <w:t>USA</w:t>
            </w:r>
          </w:p>
          <w:p w14:paraId="1460254F" w14:textId="45ED0465" w:rsidR="00DC7A71" w:rsidRPr="0004741C" w:rsidRDefault="00DC7A71" w:rsidP="00DC7A71">
            <w:pPr>
              <w:pStyle w:val="TableParagraph"/>
              <w:ind w:left="0"/>
            </w:pPr>
            <w:r w:rsidRPr="0004741C">
              <w:t>Email:</w:t>
            </w:r>
            <w:r w:rsidRPr="0004741C">
              <w:rPr>
                <w:spacing w:val="-1"/>
              </w:rPr>
              <w:t xml:space="preserve"> </w:t>
            </w:r>
            <w:hyperlink r:id="rId7">
              <w:r w:rsidRPr="0004741C">
                <w:rPr>
                  <w:spacing w:val="-2"/>
                </w:rPr>
                <w:t>eunjee_song@baylor.edu</w:t>
              </w:r>
            </w:hyperlink>
          </w:p>
        </w:tc>
        <w:tc>
          <w:tcPr>
            <w:tcW w:w="2703" w:type="dxa"/>
          </w:tcPr>
          <w:p w14:paraId="4783F362" w14:textId="77777777" w:rsidR="00DC7A71" w:rsidRPr="0004741C" w:rsidRDefault="00DC7A71" w:rsidP="003D140E">
            <w:pPr>
              <w:pStyle w:val="TableParagraph"/>
              <w:spacing w:line="267" w:lineRule="exact"/>
              <w:ind w:left="0"/>
            </w:pPr>
            <w:proofErr w:type="spellStart"/>
            <w:r w:rsidRPr="0004741C">
              <w:t>Byungjeong</w:t>
            </w:r>
            <w:proofErr w:type="spellEnd"/>
            <w:r w:rsidRPr="0004741C">
              <w:t xml:space="preserve"> </w:t>
            </w:r>
            <w:r w:rsidRPr="0004741C">
              <w:rPr>
                <w:spacing w:val="-5"/>
              </w:rPr>
              <w:t>Lee</w:t>
            </w:r>
          </w:p>
          <w:p w14:paraId="2C1CCC79" w14:textId="77777777" w:rsidR="00DC7A71" w:rsidRPr="0004741C" w:rsidRDefault="00DC7A71" w:rsidP="003D140E">
            <w:pPr>
              <w:pStyle w:val="TableParagraph"/>
              <w:ind w:left="0"/>
            </w:pPr>
            <w:r w:rsidRPr="0004741C">
              <w:t>University</w:t>
            </w:r>
            <w:r w:rsidRPr="0004741C">
              <w:rPr>
                <w:spacing w:val="-13"/>
              </w:rPr>
              <w:t xml:space="preserve"> </w:t>
            </w:r>
            <w:r w:rsidRPr="0004741C">
              <w:t>of</w:t>
            </w:r>
            <w:r w:rsidRPr="0004741C">
              <w:rPr>
                <w:spacing w:val="-13"/>
              </w:rPr>
              <w:t xml:space="preserve"> </w:t>
            </w:r>
            <w:r w:rsidRPr="0004741C">
              <w:t>Seoul,</w:t>
            </w:r>
            <w:r w:rsidRPr="0004741C">
              <w:rPr>
                <w:spacing w:val="-13"/>
              </w:rPr>
              <w:t xml:space="preserve"> </w:t>
            </w:r>
            <w:r w:rsidRPr="0004741C">
              <w:t xml:space="preserve">Korea </w:t>
            </w:r>
          </w:p>
          <w:p w14:paraId="1FEBFB10" w14:textId="4B9FDEF8" w:rsidR="00DC7A71" w:rsidRPr="0004741C" w:rsidRDefault="00DC7A71" w:rsidP="00DC7A71">
            <w:pPr>
              <w:pStyle w:val="TableParagraph"/>
              <w:ind w:left="0"/>
              <w:rPr>
                <w:b/>
              </w:rPr>
            </w:pPr>
            <w:r w:rsidRPr="0004741C">
              <w:t xml:space="preserve">Email: </w:t>
            </w:r>
            <w:hyperlink r:id="rId8">
              <w:r w:rsidRPr="0004741C">
                <w:t>bjlee@uos.ac.kr</w:t>
              </w:r>
            </w:hyperlink>
          </w:p>
        </w:tc>
        <w:tc>
          <w:tcPr>
            <w:tcW w:w="4055" w:type="dxa"/>
          </w:tcPr>
          <w:p w14:paraId="17DFBBF6" w14:textId="77777777" w:rsidR="00DC7A71" w:rsidRPr="0004741C" w:rsidRDefault="00DC7A71" w:rsidP="00DC7A71">
            <w:pPr>
              <w:pStyle w:val="TableParagraph"/>
              <w:spacing w:line="244" w:lineRule="exact"/>
              <w:ind w:left="0"/>
            </w:pPr>
            <w:proofErr w:type="spellStart"/>
            <w:r w:rsidRPr="0004741C">
              <w:t>Geunseok</w:t>
            </w:r>
            <w:proofErr w:type="spellEnd"/>
            <w:r w:rsidRPr="0004741C">
              <w:rPr>
                <w:spacing w:val="-2"/>
              </w:rPr>
              <w:t xml:space="preserve"> </w:t>
            </w:r>
            <w:r w:rsidRPr="0004741C">
              <w:rPr>
                <w:spacing w:val="-4"/>
              </w:rPr>
              <w:t>Yang</w:t>
            </w:r>
          </w:p>
          <w:p w14:paraId="7D3A7965" w14:textId="77777777" w:rsidR="00DC7A71" w:rsidRPr="0004741C" w:rsidRDefault="00DC7A71" w:rsidP="00DC7A71">
            <w:pPr>
              <w:pStyle w:val="TableParagraph"/>
              <w:ind w:left="0" w:right="21"/>
            </w:pPr>
            <w:proofErr w:type="spellStart"/>
            <w:r w:rsidRPr="0004741C">
              <w:t>Hankyong</w:t>
            </w:r>
            <w:proofErr w:type="spellEnd"/>
            <w:r w:rsidRPr="0004741C">
              <w:rPr>
                <w:spacing w:val="-13"/>
              </w:rPr>
              <w:t xml:space="preserve"> </w:t>
            </w:r>
            <w:r w:rsidRPr="0004741C">
              <w:t>National</w:t>
            </w:r>
            <w:r w:rsidRPr="0004741C">
              <w:rPr>
                <w:spacing w:val="-12"/>
              </w:rPr>
              <w:t xml:space="preserve"> </w:t>
            </w:r>
            <w:r w:rsidRPr="0004741C">
              <w:t>University,</w:t>
            </w:r>
            <w:r w:rsidRPr="0004741C">
              <w:rPr>
                <w:spacing w:val="-14"/>
              </w:rPr>
              <w:t xml:space="preserve"> </w:t>
            </w:r>
            <w:r w:rsidRPr="0004741C">
              <w:t xml:space="preserve">Korea Email: </w:t>
            </w:r>
            <w:hyperlink r:id="rId9">
              <w:r w:rsidRPr="0004741C">
                <w:t>gsyang@hknu.ac.kr</w:t>
              </w:r>
            </w:hyperlink>
          </w:p>
          <w:p w14:paraId="02BB74F7" w14:textId="77777777" w:rsidR="00DC7A71" w:rsidRPr="0004741C" w:rsidRDefault="00DC7A71" w:rsidP="003D140E">
            <w:pPr>
              <w:pStyle w:val="TableParagraph"/>
              <w:spacing w:line="267" w:lineRule="exact"/>
              <w:ind w:left="0"/>
            </w:pPr>
          </w:p>
        </w:tc>
      </w:tr>
    </w:tbl>
    <w:p w14:paraId="2321B628" w14:textId="07C2DE81" w:rsidR="00056067" w:rsidRPr="00384B17" w:rsidRDefault="00DE0FA4" w:rsidP="00737372">
      <w:pPr>
        <w:spacing w:after="120" w:line="240" w:lineRule="auto"/>
        <w:jc w:val="left"/>
        <w:rPr>
          <w:rFonts w:ascii="Times New Roman" w:hAnsi="Times New Roman" w:cs="Times New Roman"/>
          <w:b/>
          <w:kern w:val="0"/>
          <w:sz w:val="22"/>
          <w:u w:val="single"/>
        </w:rPr>
      </w:pPr>
      <w:r w:rsidRPr="00384B17">
        <w:rPr>
          <w:rFonts w:ascii="Times New Roman" w:hAnsi="Times New Roman" w:cs="Times New Roman"/>
          <w:b/>
          <w:kern w:val="0"/>
          <w:sz w:val="22"/>
          <w:u w:val="single"/>
        </w:rPr>
        <w:t>Scope and Aims</w:t>
      </w:r>
    </w:p>
    <w:p w14:paraId="5F55CFEE" w14:textId="6FF3715D" w:rsidR="00056067" w:rsidRPr="00384B17" w:rsidRDefault="00DE0FA4" w:rsidP="00737372">
      <w:pPr>
        <w:spacing w:after="120" w:line="240" w:lineRule="auto"/>
        <w:rPr>
          <w:rFonts w:ascii="Times New Roman" w:hAnsi="Times New Roman" w:cs="Times New Roman"/>
          <w:sz w:val="22"/>
        </w:rPr>
      </w:pPr>
      <w:r w:rsidRPr="00384B17">
        <w:rPr>
          <w:rFonts w:ascii="Times New Roman" w:hAnsi="Times New Roman" w:cs="Times New Roman"/>
          <w:sz w:val="22"/>
        </w:rPr>
        <w:t>The Objective of the Software Engineering (SE) Track is to provide an open forum for discussing a wide range of experience</w:t>
      </w:r>
      <w:r w:rsidR="00F5519A" w:rsidRPr="00384B17">
        <w:rPr>
          <w:rFonts w:ascii="Times New Roman" w:hAnsi="Times New Roman" w:cs="Times New Roman"/>
          <w:sz w:val="22"/>
        </w:rPr>
        <w:t>s</w:t>
      </w:r>
      <w:r w:rsidRPr="00384B17">
        <w:rPr>
          <w:rFonts w:ascii="Times New Roman" w:hAnsi="Times New Roman" w:cs="Times New Roman"/>
          <w:sz w:val="22"/>
        </w:rPr>
        <w:t xml:space="preserve"> and ideas </w:t>
      </w:r>
      <w:r w:rsidR="00F5519A" w:rsidRPr="00384B17">
        <w:rPr>
          <w:rFonts w:ascii="Times New Roman" w:hAnsi="Times New Roman" w:cs="Times New Roman"/>
          <w:sz w:val="22"/>
        </w:rPr>
        <w:t>for</w:t>
      </w:r>
      <w:r w:rsidRPr="00384B17">
        <w:rPr>
          <w:rFonts w:ascii="Times New Roman" w:hAnsi="Times New Roman" w:cs="Times New Roman"/>
          <w:sz w:val="22"/>
        </w:rPr>
        <w:t xml:space="preserve"> developing high-quality software applications more effectively and efficiently. The SE track examines both macroscopic and microscopic aspects of in-depth theories, tools, and practices in the field of software engineering. It provides a platform for academic researchers and industry practitioners to seek collaboration opportunities and identify the state-of-</w:t>
      </w:r>
      <w:r w:rsidR="007800C8" w:rsidRPr="00384B17">
        <w:rPr>
          <w:rFonts w:ascii="Times New Roman" w:hAnsi="Times New Roman" w:cs="Times New Roman"/>
          <w:sz w:val="22"/>
        </w:rPr>
        <w:t>the-</w:t>
      </w:r>
      <w:r w:rsidRPr="00384B17">
        <w:rPr>
          <w:rFonts w:ascii="Times New Roman" w:hAnsi="Times New Roman" w:cs="Times New Roman"/>
          <w:sz w:val="22"/>
        </w:rPr>
        <w:t>art technologies, which are vital to the software engineering community.</w:t>
      </w:r>
    </w:p>
    <w:p w14:paraId="7A16CE86" w14:textId="442C659A" w:rsidR="00056067" w:rsidRPr="00384B17" w:rsidRDefault="00DE0FA4" w:rsidP="00737372">
      <w:pPr>
        <w:spacing w:after="120" w:line="240" w:lineRule="auto"/>
        <w:jc w:val="left"/>
        <w:rPr>
          <w:rFonts w:ascii="Times New Roman" w:hAnsi="Times New Roman" w:cs="Times New Roman"/>
          <w:b/>
          <w:kern w:val="0"/>
          <w:sz w:val="22"/>
          <w:u w:val="single"/>
        </w:rPr>
      </w:pPr>
      <w:r w:rsidRPr="00384B17">
        <w:rPr>
          <w:rFonts w:ascii="Times New Roman" w:hAnsi="Times New Roman" w:cs="Times New Roman"/>
          <w:b/>
          <w:kern w:val="0"/>
          <w:sz w:val="22"/>
          <w:u w:val="single"/>
        </w:rPr>
        <w:t>Topics of Interest</w:t>
      </w:r>
    </w:p>
    <w:p w14:paraId="57FDEE8D" w14:textId="77777777" w:rsidR="00056067" w:rsidRDefault="00DE0FA4" w:rsidP="00737372">
      <w:pPr>
        <w:spacing w:after="120" w:line="240" w:lineRule="auto"/>
        <w:rPr>
          <w:rFonts w:ascii="Times New Roman" w:hAnsi="Times New Roman" w:cs="Times New Roman"/>
          <w:sz w:val="22"/>
        </w:rPr>
      </w:pPr>
      <w:r w:rsidRPr="00384B17">
        <w:rPr>
          <w:rFonts w:ascii="Times New Roman" w:hAnsi="Times New Roman" w:cs="Times New Roman"/>
          <w:sz w:val="22"/>
        </w:rPr>
        <w:t>Topics of interest include, but are not limited to, the following:</w:t>
      </w:r>
    </w:p>
    <w:tbl>
      <w:tblPr>
        <w:tblStyle w:val="TableGrid"/>
        <w:tblW w:w="0" w:type="auto"/>
        <w:tblInd w:w="-9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40"/>
        <w:gridCol w:w="4940"/>
      </w:tblGrid>
      <w:tr w:rsidR="0004741C" w14:paraId="031C6B7B" w14:textId="77777777" w:rsidTr="0004741C">
        <w:tc>
          <w:tcPr>
            <w:tcW w:w="4940" w:type="dxa"/>
          </w:tcPr>
          <w:p w14:paraId="6F612A54" w14:textId="77777777" w:rsidR="0004741C" w:rsidRPr="00384B17" w:rsidRDefault="0004741C" w:rsidP="0004741C">
            <w:pPr>
              <w:pStyle w:val="ListParagraph"/>
              <w:numPr>
                <w:ilvl w:val="0"/>
                <w:numId w:val="1"/>
              </w:numPr>
              <w:ind w:leftChars="0" w:left="425" w:hanging="245"/>
              <w:rPr>
                <w:rFonts w:ascii="Times New Roman" w:hAnsi="Times New Roman" w:cs="Times New Roman"/>
                <w:sz w:val="22"/>
              </w:rPr>
            </w:pPr>
            <w:r w:rsidRPr="00384B17">
              <w:rPr>
                <w:rFonts w:ascii="Times New Roman" w:hAnsi="Times New Roman" w:cs="Times New Roman"/>
                <w:sz w:val="22"/>
              </w:rPr>
              <w:t>Architecture, Framework, and Design Patterns</w:t>
            </w:r>
          </w:p>
          <w:p w14:paraId="7DA1BC18" w14:textId="77777777" w:rsidR="0004741C" w:rsidRPr="00384B17" w:rsidRDefault="0004741C" w:rsidP="0004741C">
            <w:pPr>
              <w:pStyle w:val="ListParagraph"/>
              <w:numPr>
                <w:ilvl w:val="0"/>
                <w:numId w:val="1"/>
              </w:numPr>
              <w:ind w:leftChars="0" w:left="425" w:hanging="245"/>
              <w:rPr>
                <w:rFonts w:ascii="Times New Roman" w:hAnsi="Times New Roman" w:cs="Times New Roman"/>
                <w:sz w:val="22"/>
              </w:rPr>
            </w:pPr>
            <w:r w:rsidRPr="00384B17">
              <w:rPr>
                <w:rFonts w:ascii="Times New Roman" w:hAnsi="Times New Roman" w:cs="Times New Roman"/>
                <w:sz w:val="22"/>
              </w:rPr>
              <w:t>Requirements Engineering</w:t>
            </w:r>
          </w:p>
          <w:p w14:paraId="40B9CDFE" w14:textId="77777777" w:rsidR="0004741C" w:rsidRPr="00384B17" w:rsidRDefault="0004741C" w:rsidP="0004741C">
            <w:pPr>
              <w:pStyle w:val="ListParagraph"/>
              <w:numPr>
                <w:ilvl w:val="0"/>
                <w:numId w:val="1"/>
              </w:numPr>
              <w:ind w:leftChars="0" w:left="425" w:hanging="245"/>
              <w:rPr>
                <w:rFonts w:ascii="Times New Roman" w:hAnsi="Times New Roman" w:cs="Times New Roman"/>
                <w:sz w:val="22"/>
              </w:rPr>
            </w:pPr>
            <w:r w:rsidRPr="00384B17">
              <w:rPr>
                <w:rFonts w:ascii="Times New Roman" w:hAnsi="Times New Roman" w:cs="Times New Roman"/>
                <w:sz w:val="22"/>
              </w:rPr>
              <w:t>Process, Standards, and Project Management</w:t>
            </w:r>
          </w:p>
          <w:p w14:paraId="33206B0E" w14:textId="77777777" w:rsidR="0004741C" w:rsidRPr="00384B17" w:rsidRDefault="0004741C" w:rsidP="0004741C">
            <w:pPr>
              <w:pStyle w:val="ListParagraph"/>
              <w:numPr>
                <w:ilvl w:val="0"/>
                <w:numId w:val="1"/>
              </w:numPr>
              <w:ind w:leftChars="0" w:left="425" w:hanging="245"/>
              <w:rPr>
                <w:sz w:val="22"/>
              </w:rPr>
            </w:pPr>
            <w:r w:rsidRPr="00384B17">
              <w:rPr>
                <w:rFonts w:ascii="Times New Roman" w:hAnsi="Times New Roman" w:cs="Times New Roman"/>
                <w:bCs/>
                <w:sz w:val="22"/>
              </w:rPr>
              <w:t>Software Maintenance and Evolution</w:t>
            </w:r>
            <w:r w:rsidRPr="00384B17">
              <w:rPr>
                <w:rFonts w:ascii="Times New Roman" w:hAnsi="Times New Roman" w:cs="Times New Roman"/>
                <w:sz w:val="22"/>
              </w:rPr>
              <w:t> </w:t>
            </w:r>
          </w:p>
          <w:p w14:paraId="7DB7D37F" w14:textId="77777777" w:rsidR="0004741C" w:rsidRPr="00384B17" w:rsidRDefault="0004741C" w:rsidP="0004741C">
            <w:pPr>
              <w:pStyle w:val="ListParagraph"/>
              <w:numPr>
                <w:ilvl w:val="0"/>
                <w:numId w:val="1"/>
              </w:numPr>
              <w:ind w:leftChars="0" w:left="425" w:hanging="245"/>
              <w:rPr>
                <w:sz w:val="22"/>
              </w:rPr>
            </w:pPr>
            <w:r w:rsidRPr="00384B17">
              <w:rPr>
                <w:rFonts w:ascii="Times New Roman" w:hAnsi="Times New Roman" w:cs="Times New Roman"/>
                <w:sz w:val="22"/>
              </w:rPr>
              <w:t>Software Testing and Verification</w:t>
            </w:r>
          </w:p>
          <w:p w14:paraId="1039A00F" w14:textId="77777777" w:rsidR="0004741C" w:rsidRPr="00384B17" w:rsidRDefault="0004741C" w:rsidP="0004741C">
            <w:pPr>
              <w:pStyle w:val="ListParagraph"/>
              <w:numPr>
                <w:ilvl w:val="0"/>
                <w:numId w:val="1"/>
              </w:numPr>
              <w:ind w:leftChars="0" w:left="425" w:hanging="245"/>
              <w:rPr>
                <w:sz w:val="22"/>
              </w:rPr>
            </w:pPr>
            <w:r w:rsidRPr="00384B17">
              <w:rPr>
                <w:rFonts w:ascii="Times New Roman" w:hAnsi="Times New Roman" w:cs="Times New Roman"/>
                <w:sz w:val="22"/>
              </w:rPr>
              <w:t>Mining Software Repositories</w:t>
            </w:r>
          </w:p>
          <w:p w14:paraId="0DBE08BD" w14:textId="77777777" w:rsidR="0004741C" w:rsidRPr="00384B17" w:rsidRDefault="0004741C" w:rsidP="0004741C">
            <w:pPr>
              <w:pStyle w:val="ListParagraph"/>
              <w:numPr>
                <w:ilvl w:val="0"/>
                <w:numId w:val="1"/>
              </w:numPr>
              <w:ind w:leftChars="0" w:left="425" w:hanging="245"/>
              <w:rPr>
                <w:rFonts w:ascii="Times New Roman" w:hAnsi="Times New Roman" w:cs="Times New Roman"/>
                <w:sz w:val="22"/>
              </w:rPr>
            </w:pPr>
            <w:r w:rsidRPr="00384B17">
              <w:rPr>
                <w:rFonts w:ascii="Times New Roman" w:hAnsi="Times New Roman" w:cs="Times New Roman"/>
                <w:sz w:val="22"/>
              </w:rPr>
              <w:t>Quality Assurance and Management</w:t>
            </w:r>
          </w:p>
          <w:p w14:paraId="4E61F15B" w14:textId="77777777" w:rsidR="0004741C" w:rsidRPr="00384B17" w:rsidRDefault="0004741C" w:rsidP="0004741C">
            <w:pPr>
              <w:pStyle w:val="ListParagraph"/>
              <w:numPr>
                <w:ilvl w:val="0"/>
                <w:numId w:val="1"/>
              </w:numPr>
              <w:ind w:leftChars="0" w:left="425" w:hanging="245"/>
              <w:rPr>
                <w:rFonts w:ascii="Times New Roman" w:hAnsi="Times New Roman" w:cs="Times New Roman"/>
                <w:sz w:val="22"/>
              </w:rPr>
            </w:pPr>
            <w:r w:rsidRPr="00384B17">
              <w:rPr>
                <w:rFonts w:ascii="Times New Roman" w:hAnsi="Times New Roman" w:cs="Times New Roman"/>
                <w:sz w:val="22"/>
              </w:rPr>
              <w:t>Verification, Validation, Testing, and Analysis</w:t>
            </w:r>
          </w:p>
          <w:p w14:paraId="1E7520D4" w14:textId="77777777" w:rsidR="0004741C" w:rsidRPr="00384B17" w:rsidRDefault="0004741C" w:rsidP="0004741C">
            <w:pPr>
              <w:pStyle w:val="ListParagraph"/>
              <w:numPr>
                <w:ilvl w:val="0"/>
                <w:numId w:val="1"/>
              </w:numPr>
              <w:ind w:leftChars="0" w:left="425" w:hanging="245"/>
              <w:rPr>
                <w:rFonts w:ascii="Times New Roman" w:hAnsi="Times New Roman" w:cs="Times New Roman"/>
                <w:sz w:val="22"/>
              </w:rPr>
            </w:pPr>
            <w:r w:rsidRPr="00384B17">
              <w:rPr>
                <w:rFonts w:ascii="Times New Roman" w:hAnsi="Times New Roman" w:cs="Times New Roman"/>
                <w:sz w:val="22"/>
              </w:rPr>
              <w:t>Safety, Security, Privacy, and Risk Management</w:t>
            </w:r>
          </w:p>
          <w:p w14:paraId="0E7926A8" w14:textId="77777777" w:rsidR="0004741C" w:rsidRPr="00384B17" w:rsidRDefault="0004741C" w:rsidP="0004741C">
            <w:pPr>
              <w:pStyle w:val="ListParagraph"/>
              <w:numPr>
                <w:ilvl w:val="0"/>
                <w:numId w:val="1"/>
              </w:numPr>
              <w:ind w:leftChars="0" w:left="425" w:hanging="245"/>
              <w:rPr>
                <w:rFonts w:ascii="Times New Roman" w:hAnsi="Times New Roman" w:cs="Times New Roman"/>
                <w:sz w:val="22"/>
              </w:rPr>
            </w:pPr>
            <w:r w:rsidRPr="00384B17">
              <w:rPr>
                <w:rFonts w:ascii="Times New Roman" w:hAnsi="Times New Roman" w:cs="Times New Roman"/>
                <w:sz w:val="22"/>
              </w:rPr>
              <w:t>Dependability and Reliability</w:t>
            </w:r>
          </w:p>
          <w:p w14:paraId="56FC32EF" w14:textId="7A6A4318" w:rsidR="0004741C" w:rsidRPr="0004741C" w:rsidRDefault="0004741C" w:rsidP="0004741C">
            <w:pPr>
              <w:pStyle w:val="ListParagraph"/>
              <w:numPr>
                <w:ilvl w:val="0"/>
                <w:numId w:val="1"/>
              </w:numPr>
              <w:ind w:leftChars="0" w:left="425" w:hanging="245"/>
              <w:rPr>
                <w:rFonts w:ascii="Times New Roman" w:hAnsi="Times New Roman" w:cs="Times New Roman"/>
                <w:sz w:val="22"/>
              </w:rPr>
            </w:pPr>
            <w:r w:rsidRPr="00384B17">
              <w:rPr>
                <w:rFonts w:ascii="Times New Roman" w:hAnsi="Times New Roman" w:cs="Times New Roman"/>
                <w:sz w:val="22"/>
              </w:rPr>
              <w:t>Fault Tolerance and Availability</w:t>
            </w:r>
          </w:p>
        </w:tc>
        <w:tc>
          <w:tcPr>
            <w:tcW w:w="4940" w:type="dxa"/>
          </w:tcPr>
          <w:p w14:paraId="44053EAD" w14:textId="77777777" w:rsidR="0004741C" w:rsidRPr="00384B17" w:rsidRDefault="0004741C" w:rsidP="0004741C">
            <w:pPr>
              <w:pStyle w:val="ListParagraph"/>
              <w:numPr>
                <w:ilvl w:val="0"/>
                <w:numId w:val="1"/>
              </w:numPr>
              <w:ind w:leftChars="0" w:left="425" w:hanging="245"/>
              <w:rPr>
                <w:rFonts w:ascii="Times New Roman" w:hAnsi="Times New Roman" w:cs="Times New Roman"/>
                <w:sz w:val="22"/>
              </w:rPr>
            </w:pPr>
            <w:r w:rsidRPr="00384B17">
              <w:rPr>
                <w:rFonts w:ascii="Times New Roman" w:hAnsi="Times New Roman" w:cs="Times New Roman"/>
                <w:sz w:val="22"/>
              </w:rPr>
              <w:t>Metrics and Measurement</w:t>
            </w:r>
          </w:p>
          <w:p w14:paraId="18425335" w14:textId="77777777" w:rsidR="0004741C" w:rsidRPr="00384B17" w:rsidRDefault="0004741C" w:rsidP="0004741C">
            <w:pPr>
              <w:pStyle w:val="ListParagraph"/>
              <w:numPr>
                <w:ilvl w:val="0"/>
                <w:numId w:val="1"/>
              </w:numPr>
              <w:ind w:leftChars="0" w:left="425" w:hanging="245"/>
              <w:rPr>
                <w:rFonts w:ascii="Times New Roman" w:hAnsi="Times New Roman" w:cs="Times New Roman"/>
                <w:sz w:val="22"/>
              </w:rPr>
            </w:pPr>
            <w:r w:rsidRPr="00384B17">
              <w:rPr>
                <w:rFonts w:ascii="Times New Roman" w:hAnsi="Times New Roman" w:cs="Times New Roman"/>
                <w:sz w:val="22"/>
              </w:rPr>
              <w:t>Formal Methods and Theories</w:t>
            </w:r>
          </w:p>
          <w:p w14:paraId="437EE25C" w14:textId="77777777" w:rsidR="0004741C" w:rsidRPr="00384B17" w:rsidRDefault="0004741C" w:rsidP="0004741C">
            <w:pPr>
              <w:pStyle w:val="ListParagraph"/>
              <w:numPr>
                <w:ilvl w:val="0"/>
                <w:numId w:val="1"/>
              </w:numPr>
              <w:ind w:leftChars="0" w:left="425" w:hanging="245"/>
              <w:rPr>
                <w:rFonts w:ascii="Times New Roman" w:hAnsi="Times New Roman" w:cs="Times New Roman"/>
                <w:sz w:val="22"/>
              </w:rPr>
            </w:pPr>
            <w:r w:rsidRPr="00384B17">
              <w:rPr>
                <w:rFonts w:ascii="Times New Roman" w:hAnsi="Times New Roman" w:cs="Times New Roman"/>
                <w:sz w:val="22"/>
              </w:rPr>
              <w:t>Aspect-Oriented Software Development and Design</w:t>
            </w:r>
          </w:p>
          <w:p w14:paraId="75BEAF8C" w14:textId="77777777" w:rsidR="0004741C" w:rsidRPr="00384B17" w:rsidRDefault="0004741C" w:rsidP="0004741C">
            <w:pPr>
              <w:pStyle w:val="ListParagraph"/>
              <w:numPr>
                <w:ilvl w:val="0"/>
                <w:numId w:val="1"/>
              </w:numPr>
              <w:ind w:leftChars="0" w:left="425" w:hanging="245"/>
              <w:rPr>
                <w:rFonts w:ascii="Times New Roman" w:hAnsi="Times New Roman" w:cs="Times New Roman"/>
                <w:sz w:val="22"/>
              </w:rPr>
            </w:pPr>
            <w:r w:rsidRPr="00384B17">
              <w:rPr>
                <w:rFonts w:ascii="Times New Roman" w:hAnsi="Times New Roman" w:cs="Times New Roman"/>
                <w:sz w:val="22"/>
              </w:rPr>
              <w:t>Component-Based Development and Reuse</w:t>
            </w:r>
          </w:p>
          <w:p w14:paraId="2F617CAE" w14:textId="77777777" w:rsidR="0004741C" w:rsidRPr="00384B17" w:rsidRDefault="0004741C" w:rsidP="0004741C">
            <w:pPr>
              <w:pStyle w:val="ListParagraph"/>
              <w:numPr>
                <w:ilvl w:val="0"/>
                <w:numId w:val="1"/>
              </w:numPr>
              <w:ind w:leftChars="0" w:left="425" w:hanging="245"/>
              <w:rPr>
                <w:rFonts w:ascii="Times New Roman" w:hAnsi="Times New Roman" w:cs="Times New Roman"/>
                <w:sz w:val="22"/>
              </w:rPr>
            </w:pPr>
            <w:r w:rsidRPr="00384B17">
              <w:rPr>
                <w:rFonts w:ascii="Times New Roman" w:hAnsi="Times New Roman" w:cs="Times New Roman"/>
                <w:sz w:val="22"/>
              </w:rPr>
              <w:t>Empirical Studies, Benchmarking, and Industrial Best Practices</w:t>
            </w:r>
          </w:p>
          <w:p w14:paraId="49F8EB90" w14:textId="77777777" w:rsidR="0004741C" w:rsidRPr="00384B17" w:rsidRDefault="0004741C" w:rsidP="0004741C">
            <w:pPr>
              <w:pStyle w:val="ListParagraph"/>
              <w:numPr>
                <w:ilvl w:val="0"/>
                <w:numId w:val="1"/>
              </w:numPr>
              <w:ind w:leftChars="0" w:left="425" w:hanging="245"/>
              <w:rPr>
                <w:rFonts w:ascii="Times New Roman" w:hAnsi="Times New Roman" w:cs="Times New Roman"/>
                <w:sz w:val="22"/>
              </w:rPr>
            </w:pPr>
            <w:r w:rsidRPr="00384B17">
              <w:rPr>
                <w:rFonts w:ascii="Times New Roman" w:hAnsi="Times New Roman" w:cs="Times New Roman"/>
                <w:sz w:val="22"/>
              </w:rPr>
              <w:t>Pervasive, Ubiquitous, Smart Service-Oriented Computing</w:t>
            </w:r>
          </w:p>
          <w:p w14:paraId="6D71D0AC" w14:textId="77777777" w:rsidR="0004741C" w:rsidRPr="00384B17" w:rsidRDefault="0004741C" w:rsidP="0004741C">
            <w:pPr>
              <w:pStyle w:val="ListParagraph"/>
              <w:numPr>
                <w:ilvl w:val="0"/>
                <w:numId w:val="1"/>
              </w:numPr>
              <w:ind w:leftChars="0" w:left="426" w:hanging="245"/>
              <w:rPr>
                <w:rFonts w:ascii="Times New Roman" w:hAnsi="Times New Roman" w:cs="Times New Roman"/>
                <w:sz w:val="22"/>
              </w:rPr>
            </w:pPr>
            <w:r w:rsidRPr="00384B17">
              <w:rPr>
                <w:rFonts w:ascii="Times New Roman" w:hAnsi="Times New Roman" w:cs="Times New Roman"/>
                <w:sz w:val="22"/>
              </w:rPr>
              <w:t>Search-based Software Engineering</w:t>
            </w:r>
          </w:p>
          <w:p w14:paraId="243AE97F" w14:textId="67CE08F6" w:rsidR="0004741C" w:rsidRPr="0004741C" w:rsidRDefault="0004741C" w:rsidP="0004741C">
            <w:pPr>
              <w:pStyle w:val="ListParagraph"/>
              <w:numPr>
                <w:ilvl w:val="0"/>
                <w:numId w:val="1"/>
              </w:numPr>
              <w:ind w:leftChars="0" w:left="425" w:hanging="245"/>
              <w:rPr>
                <w:rFonts w:ascii="Times New Roman" w:hAnsi="Times New Roman" w:cs="Times New Roman"/>
                <w:sz w:val="22"/>
              </w:rPr>
            </w:pPr>
            <w:r w:rsidRPr="00384B17">
              <w:rPr>
                <w:rFonts w:ascii="Times New Roman" w:hAnsi="Times New Roman" w:cs="Times New Roman"/>
                <w:sz w:val="22"/>
              </w:rPr>
              <w:t>Applications and Tools</w:t>
            </w:r>
          </w:p>
        </w:tc>
      </w:tr>
    </w:tbl>
    <w:p w14:paraId="40E94612" w14:textId="77777777" w:rsidR="00737372" w:rsidRPr="00737372" w:rsidRDefault="00737372" w:rsidP="00737372">
      <w:pPr>
        <w:spacing w:after="120" w:line="240" w:lineRule="auto"/>
        <w:rPr>
          <w:rFonts w:ascii="Times New Roman" w:hAnsi="Times New Roman" w:cs="Times New Roman"/>
          <w:b/>
          <w:kern w:val="0"/>
          <w:sz w:val="2"/>
          <w:szCs w:val="2"/>
          <w:u w:val="single"/>
        </w:rPr>
      </w:pPr>
    </w:p>
    <w:p w14:paraId="4E40ABC5" w14:textId="4D4A92A9" w:rsidR="00056067" w:rsidRPr="00384B17" w:rsidRDefault="00DE0FA4" w:rsidP="00737372">
      <w:pPr>
        <w:spacing w:after="120" w:line="240" w:lineRule="auto"/>
        <w:rPr>
          <w:rFonts w:ascii="Times New Roman" w:hAnsi="Times New Roman" w:cs="Times New Roman"/>
          <w:b/>
          <w:kern w:val="0"/>
          <w:sz w:val="22"/>
          <w:u w:val="single"/>
        </w:rPr>
      </w:pPr>
      <w:r w:rsidRPr="00384B17">
        <w:rPr>
          <w:rFonts w:ascii="Times New Roman" w:hAnsi="Times New Roman" w:cs="Times New Roman"/>
          <w:b/>
          <w:kern w:val="0"/>
          <w:sz w:val="22"/>
          <w:u w:val="single"/>
        </w:rPr>
        <w:t xml:space="preserve">Paper </w:t>
      </w:r>
      <w:r w:rsidR="00737372">
        <w:rPr>
          <w:rFonts w:ascii="Times New Roman" w:hAnsi="Times New Roman" w:cs="Times New Roman"/>
          <w:b/>
          <w:kern w:val="0"/>
          <w:sz w:val="22"/>
          <w:u w:val="single"/>
        </w:rPr>
        <w:t>S</w:t>
      </w:r>
      <w:r w:rsidRPr="00384B17">
        <w:rPr>
          <w:rFonts w:ascii="Times New Roman" w:hAnsi="Times New Roman" w:cs="Times New Roman"/>
          <w:b/>
          <w:kern w:val="0"/>
          <w:sz w:val="22"/>
          <w:u w:val="single"/>
        </w:rPr>
        <w:t>ubmission &amp; Selection</w:t>
      </w:r>
    </w:p>
    <w:p w14:paraId="220A86BA" w14:textId="1F029F17" w:rsidR="00056067" w:rsidRPr="00384B17" w:rsidRDefault="00DE0FA4" w:rsidP="00737372">
      <w:pPr>
        <w:spacing w:after="120" w:line="240" w:lineRule="auto"/>
        <w:rPr>
          <w:rFonts w:ascii="Times New Roman" w:hAnsi="Times New Roman" w:cs="Times New Roman"/>
          <w:sz w:val="22"/>
        </w:rPr>
      </w:pPr>
      <w:r w:rsidRPr="00384B17">
        <w:rPr>
          <w:rFonts w:ascii="Times New Roman" w:hAnsi="Times New Roman" w:cs="Times New Roman"/>
          <w:sz w:val="22"/>
        </w:rPr>
        <w:t xml:space="preserve">Research papers and experience reports related to the above topics are solicited. Submissions must not have been published or be concurrently considered for publication elsewhere. Papers should be submitted in </w:t>
      </w:r>
      <w:r w:rsidR="007800C8" w:rsidRPr="00384B17">
        <w:rPr>
          <w:rFonts w:ascii="Times New Roman" w:hAnsi="Times New Roman" w:cs="Times New Roman"/>
          <w:kern w:val="0"/>
          <w:sz w:val="22"/>
        </w:rPr>
        <w:t>PDF format, with a maximum of six pages,</w:t>
      </w:r>
      <w:r w:rsidRPr="00384B17">
        <w:rPr>
          <w:rFonts w:ascii="Times New Roman" w:hAnsi="Times New Roman" w:cs="Times New Roman"/>
          <w:sz w:val="22"/>
        </w:rPr>
        <w:t xml:space="preserve"> using the ACM-SAC proceedings format. Author</w:t>
      </w:r>
      <w:r w:rsidR="007800C8" w:rsidRPr="00384B17">
        <w:rPr>
          <w:rFonts w:ascii="Times New Roman" w:hAnsi="Times New Roman" w:cs="Times New Roman"/>
          <w:sz w:val="22"/>
        </w:rPr>
        <w:t>s’</w:t>
      </w:r>
      <w:r w:rsidRPr="00384B17">
        <w:rPr>
          <w:rFonts w:ascii="Times New Roman" w:hAnsi="Times New Roman" w:cs="Times New Roman"/>
          <w:sz w:val="22"/>
        </w:rPr>
        <w:t xml:space="preserve"> names and affiliations should be entered separately at the submission site and not appear in the submitted papers. Each submission will be received in a double-blind process according to the ACM-SAC Regulations. Paper selection is based on the originality, technical contribution, presentation quality, and relevance to the SE Track. Upon paper acceptance, prospective authors must provide a camera-ready version </w:t>
      </w:r>
      <w:r w:rsidR="007800C8" w:rsidRPr="00384B17">
        <w:rPr>
          <w:rFonts w:ascii="Times New Roman" w:hAnsi="Times New Roman" w:cs="Times New Roman"/>
          <w:sz w:val="22"/>
        </w:rPr>
        <w:t>that</w:t>
      </w:r>
      <w:r w:rsidRPr="00384B17">
        <w:rPr>
          <w:rFonts w:ascii="Times New Roman" w:hAnsi="Times New Roman" w:cs="Times New Roman"/>
          <w:sz w:val="22"/>
        </w:rPr>
        <w:t xml:space="preserve"> takes into account the review comments. The conference proceedings will be published by ACM and also available online through the ACM Digital Library. </w:t>
      </w:r>
    </w:p>
    <w:p w14:paraId="08DF3F1A" w14:textId="77777777" w:rsidR="00056067" w:rsidRPr="00384B17" w:rsidRDefault="00DE0FA4" w:rsidP="00737372">
      <w:pPr>
        <w:spacing w:after="120" w:line="240" w:lineRule="auto"/>
        <w:rPr>
          <w:rFonts w:ascii="Times New Roman" w:hAnsi="Times New Roman" w:cs="Times New Roman"/>
          <w:b/>
          <w:sz w:val="22"/>
          <w:u w:val="single"/>
        </w:rPr>
      </w:pPr>
      <w:r w:rsidRPr="00384B17">
        <w:rPr>
          <w:rFonts w:ascii="Times New Roman" w:hAnsi="Times New Roman" w:cs="Times New Roman"/>
          <w:b/>
          <w:sz w:val="22"/>
          <w:u w:val="single"/>
        </w:rPr>
        <w:t>Important Dates</w:t>
      </w:r>
    </w:p>
    <w:p w14:paraId="77847E64" w14:textId="1D84DBC1" w:rsidR="00056067" w:rsidRPr="00384B17" w:rsidRDefault="00A52431" w:rsidP="00737372">
      <w:pPr>
        <w:pStyle w:val="ListParagraph"/>
        <w:numPr>
          <w:ilvl w:val="0"/>
          <w:numId w:val="1"/>
        </w:numPr>
        <w:spacing w:after="120" w:line="240" w:lineRule="auto"/>
        <w:ind w:leftChars="0" w:left="425" w:hanging="425"/>
        <w:rPr>
          <w:rFonts w:ascii="Times New Roman" w:hAnsi="Times New Roman" w:cs="Times New Roman"/>
          <w:sz w:val="22"/>
        </w:rPr>
      </w:pPr>
      <w:r w:rsidRPr="00384B17">
        <w:rPr>
          <w:rFonts w:ascii="Times New Roman" w:hAnsi="Times New Roman" w:cs="Times New Roman"/>
          <w:sz w:val="22"/>
        </w:rPr>
        <w:t xml:space="preserve">September </w:t>
      </w:r>
      <w:r w:rsidR="0044617F" w:rsidRPr="00384B17">
        <w:rPr>
          <w:rFonts w:ascii="Times New Roman" w:hAnsi="Times New Roman" w:cs="Times New Roman"/>
          <w:sz w:val="22"/>
        </w:rPr>
        <w:t>2</w:t>
      </w:r>
      <w:r w:rsidR="007800C8" w:rsidRPr="00384B17">
        <w:rPr>
          <w:rFonts w:ascii="Times New Roman" w:hAnsi="Times New Roman" w:cs="Times New Roman"/>
          <w:sz w:val="22"/>
        </w:rPr>
        <w:t>6</w:t>
      </w:r>
      <w:r w:rsidR="00DE0FA4" w:rsidRPr="00384B17">
        <w:rPr>
          <w:rFonts w:ascii="Times New Roman" w:hAnsi="Times New Roman" w:cs="Times New Roman"/>
          <w:sz w:val="22"/>
        </w:rPr>
        <w:t>, 202</w:t>
      </w:r>
      <w:r w:rsidR="007800C8" w:rsidRPr="00384B17">
        <w:rPr>
          <w:rFonts w:ascii="Times New Roman" w:hAnsi="Times New Roman" w:cs="Times New Roman"/>
          <w:sz w:val="22"/>
        </w:rPr>
        <w:t>5</w:t>
      </w:r>
      <w:r w:rsidR="00DE0FA4" w:rsidRPr="00384B17">
        <w:rPr>
          <w:rFonts w:ascii="Times New Roman" w:hAnsi="Times New Roman" w:cs="Times New Roman"/>
          <w:sz w:val="22"/>
        </w:rPr>
        <w:t>: Paper submission due</w:t>
      </w:r>
    </w:p>
    <w:p w14:paraId="30F1BA24" w14:textId="4B0D0944" w:rsidR="00056067" w:rsidRPr="00384B17" w:rsidRDefault="00A52431" w:rsidP="00737372">
      <w:pPr>
        <w:pStyle w:val="ListParagraph"/>
        <w:numPr>
          <w:ilvl w:val="0"/>
          <w:numId w:val="1"/>
        </w:numPr>
        <w:spacing w:after="120" w:line="240" w:lineRule="auto"/>
        <w:ind w:leftChars="0" w:left="425" w:hanging="425"/>
        <w:rPr>
          <w:rFonts w:ascii="Times New Roman" w:hAnsi="Times New Roman" w:cs="Times New Roman"/>
          <w:sz w:val="22"/>
        </w:rPr>
      </w:pPr>
      <w:r w:rsidRPr="00384B17">
        <w:rPr>
          <w:rFonts w:ascii="Times New Roman" w:hAnsi="Times New Roman" w:cs="Times New Roman"/>
          <w:sz w:val="22"/>
        </w:rPr>
        <w:t>Octo</w:t>
      </w:r>
      <w:r w:rsidR="00DE0FA4" w:rsidRPr="00384B17">
        <w:rPr>
          <w:rFonts w:ascii="Times New Roman" w:hAnsi="Times New Roman" w:cs="Times New Roman"/>
          <w:sz w:val="22"/>
        </w:rPr>
        <w:t xml:space="preserve">ber </w:t>
      </w:r>
      <w:r w:rsidR="007800C8" w:rsidRPr="00384B17">
        <w:rPr>
          <w:rFonts w:ascii="Times New Roman" w:hAnsi="Times New Roman" w:cs="Times New Roman"/>
          <w:sz w:val="22"/>
        </w:rPr>
        <w:t>24</w:t>
      </w:r>
      <w:r w:rsidR="00DE0FA4" w:rsidRPr="00384B17">
        <w:rPr>
          <w:rFonts w:ascii="Times New Roman" w:hAnsi="Times New Roman" w:cs="Times New Roman"/>
          <w:sz w:val="22"/>
        </w:rPr>
        <w:t>, 202</w:t>
      </w:r>
      <w:r w:rsidR="007800C8" w:rsidRPr="00384B17">
        <w:rPr>
          <w:rFonts w:ascii="Times New Roman" w:hAnsi="Times New Roman" w:cs="Times New Roman"/>
          <w:sz w:val="22"/>
        </w:rPr>
        <w:t>5</w:t>
      </w:r>
      <w:r w:rsidR="00DE0FA4" w:rsidRPr="00384B17">
        <w:rPr>
          <w:rFonts w:ascii="Times New Roman" w:hAnsi="Times New Roman" w:cs="Times New Roman"/>
          <w:sz w:val="22"/>
        </w:rPr>
        <w:t>: Paper author notification</w:t>
      </w:r>
    </w:p>
    <w:p w14:paraId="4CF13DC5" w14:textId="639DC11A" w:rsidR="00056067" w:rsidRPr="00737372" w:rsidRDefault="007800C8" w:rsidP="00737372">
      <w:pPr>
        <w:pStyle w:val="ListParagraph"/>
        <w:numPr>
          <w:ilvl w:val="0"/>
          <w:numId w:val="1"/>
        </w:numPr>
        <w:spacing w:after="120" w:line="240" w:lineRule="auto"/>
        <w:ind w:leftChars="0" w:left="425" w:hanging="425"/>
        <w:rPr>
          <w:rFonts w:ascii="Times New Roman" w:hAnsi="Times New Roman" w:cs="Times New Roman"/>
          <w:sz w:val="22"/>
        </w:rPr>
      </w:pPr>
      <w:r w:rsidRPr="00384B17">
        <w:rPr>
          <w:rFonts w:ascii="Times New Roman" w:hAnsi="Times New Roman" w:cs="Times New Roman"/>
          <w:sz w:val="22"/>
        </w:rPr>
        <w:t>December</w:t>
      </w:r>
      <w:r w:rsidR="00DE0FA4" w:rsidRPr="00384B17">
        <w:rPr>
          <w:rFonts w:ascii="Times New Roman" w:hAnsi="Times New Roman" w:cs="Times New Roman"/>
          <w:sz w:val="22"/>
        </w:rPr>
        <w:t xml:space="preserve"> </w:t>
      </w:r>
      <w:r w:rsidRPr="00384B17">
        <w:rPr>
          <w:rFonts w:ascii="Times New Roman" w:hAnsi="Times New Roman" w:cs="Times New Roman"/>
          <w:sz w:val="22"/>
        </w:rPr>
        <w:t>5</w:t>
      </w:r>
      <w:r w:rsidR="00DE0FA4" w:rsidRPr="00384B17">
        <w:rPr>
          <w:rFonts w:ascii="Times New Roman" w:hAnsi="Times New Roman" w:cs="Times New Roman"/>
          <w:sz w:val="22"/>
        </w:rPr>
        <w:t>, 202</w:t>
      </w:r>
      <w:r w:rsidRPr="00384B17">
        <w:rPr>
          <w:rFonts w:ascii="Times New Roman" w:hAnsi="Times New Roman" w:cs="Times New Roman"/>
          <w:sz w:val="22"/>
        </w:rPr>
        <w:t>5</w:t>
      </w:r>
      <w:r w:rsidR="00DE0FA4" w:rsidRPr="00384B17">
        <w:rPr>
          <w:rFonts w:ascii="Times New Roman" w:hAnsi="Times New Roman" w:cs="Times New Roman"/>
          <w:sz w:val="22"/>
        </w:rPr>
        <w:t>: Camera-ready copy submission due</w:t>
      </w:r>
    </w:p>
    <w:p w14:paraId="205D0CF9" w14:textId="7CBD0BAF" w:rsidR="00151D17" w:rsidRDefault="00DE0FA4" w:rsidP="00151D17">
      <w:pPr>
        <w:spacing w:after="120" w:line="240" w:lineRule="auto"/>
        <w:rPr>
          <w:rFonts w:ascii="Times New Roman" w:hAnsi="Times New Roman" w:cs="Times New Roman"/>
          <w:bCs/>
          <w:sz w:val="22"/>
        </w:rPr>
      </w:pPr>
      <w:r w:rsidRPr="00384B17">
        <w:rPr>
          <w:rFonts w:ascii="Times New Roman" w:hAnsi="Times New Roman" w:cs="Times New Roman"/>
          <w:b/>
          <w:sz w:val="22"/>
          <w:u w:val="single"/>
        </w:rPr>
        <w:t>Activities</w:t>
      </w:r>
    </w:p>
    <w:p w14:paraId="525C7EC2" w14:textId="53FCB29D" w:rsidR="00056067" w:rsidRPr="00151D17" w:rsidRDefault="00DE0FA4" w:rsidP="00151D17">
      <w:pPr>
        <w:spacing w:after="120" w:line="240" w:lineRule="auto"/>
        <w:rPr>
          <w:rFonts w:ascii="Times New Roman" w:hAnsi="Times New Roman" w:cs="Times New Roman"/>
          <w:b/>
          <w:sz w:val="22"/>
          <w:u w:val="single"/>
        </w:rPr>
      </w:pPr>
      <w:r w:rsidRPr="00384B17">
        <w:rPr>
          <w:rFonts w:ascii="Times New Roman" w:hAnsi="Times New Roman" w:cs="Times New Roman"/>
          <w:sz w:val="22"/>
        </w:rPr>
        <w:t xml:space="preserve">Upon acceptance of the proposal, the Co-chairs will disseminate the call-for-papers of the track to major ACM and IEEE mailing lists and several other relevant mailing lists (e.g., SEWORLD, </w:t>
      </w:r>
      <w:proofErr w:type="spellStart"/>
      <w:r w:rsidRPr="00384B17">
        <w:rPr>
          <w:rFonts w:ascii="Times New Roman" w:hAnsi="Times New Roman" w:cs="Times New Roman"/>
          <w:sz w:val="22"/>
        </w:rPr>
        <w:t>DBWorld</w:t>
      </w:r>
      <w:proofErr w:type="spellEnd"/>
      <w:r w:rsidRPr="00384B17">
        <w:rPr>
          <w:rFonts w:ascii="Times New Roman" w:hAnsi="Times New Roman" w:cs="Times New Roman"/>
          <w:sz w:val="22"/>
        </w:rPr>
        <w:t xml:space="preserve">) as well. It is also requested </w:t>
      </w:r>
      <w:r w:rsidR="00A52431" w:rsidRPr="00384B17">
        <w:rPr>
          <w:rFonts w:ascii="Times New Roman" w:hAnsi="Times New Roman" w:cs="Times New Roman"/>
          <w:sz w:val="22"/>
        </w:rPr>
        <w:t>that</w:t>
      </w:r>
      <w:r w:rsidRPr="00384B17">
        <w:rPr>
          <w:rFonts w:ascii="Times New Roman" w:hAnsi="Times New Roman" w:cs="Times New Roman"/>
          <w:sz w:val="22"/>
        </w:rPr>
        <w:t xml:space="preserve"> the Track Program Committee (TPC) members help in the dissemination of the Call for Papers. TPC should have a wide geographic distribution and should be large enough to allow at least 3 reviews per </w:t>
      </w:r>
      <w:r w:rsidR="00A52431" w:rsidRPr="00384B17">
        <w:rPr>
          <w:rFonts w:ascii="Times New Roman" w:hAnsi="Times New Roman" w:cs="Times New Roman"/>
          <w:sz w:val="22"/>
        </w:rPr>
        <w:t>paper</w:t>
      </w:r>
      <w:r w:rsidRPr="00384B17">
        <w:rPr>
          <w:rFonts w:ascii="Times New Roman" w:hAnsi="Times New Roman" w:cs="Times New Roman"/>
          <w:sz w:val="22"/>
        </w:rPr>
        <w:t xml:space="preserve"> without a high load per reviewer. All procedures will follow specific guidelines provided to track chairs by ACM-SAC </w:t>
      </w:r>
      <w:r w:rsidRPr="00384B17">
        <w:rPr>
          <w:rFonts w:ascii="Times New Roman" w:hAnsi="Times New Roman" w:cs="Times New Roman" w:hint="eastAsia"/>
          <w:sz w:val="22"/>
        </w:rPr>
        <w:t>C</w:t>
      </w:r>
      <w:r w:rsidRPr="00384B17">
        <w:rPr>
          <w:rFonts w:ascii="Times New Roman" w:hAnsi="Times New Roman" w:cs="Times New Roman"/>
          <w:sz w:val="22"/>
        </w:rPr>
        <w:t>onference Chairs.</w:t>
      </w:r>
      <w:r w:rsidR="00737372">
        <w:rPr>
          <w:rFonts w:ascii="Times New Roman" w:hAnsi="Times New Roman" w:cs="Times New Roman"/>
          <w:sz w:val="22"/>
        </w:rPr>
        <w:tab/>
      </w:r>
      <w:r w:rsidR="00737372">
        <w:rPr>
          <w:rFonts w:ascii="Times New Roman" w:hAnsi="Times New Roman" w:cs="Times New Roman"/>
          <w:sz w:val="22"/>
        </w:rPr>
        <w:tab/>
      </w:r>
    </w:p>
    <w:p w14:paraId="4177B922" w14:textId="77777777" w:rsidR="00056067" w:rsidRPr="00384B17" w:rsidRDefault="00DE0FA4" w:rsidP="00737372">
      <w:pPr>
        <w:wordWrap/>
        <w:spacing w:after="120" w:line="240" w:lineRule="auto"/>
        <w:rPr>
          <w:rFonts w:ascii="Times New Roman" w:hAnsi="Times New Roman" w:cs="Times New Roman"/>
          <w:b/>
          <w:sz w:val="22"/>
          <w:u w:val="single"/>
        </w:rPr>
      </w:pPr>
      <w:r w:rsidRPr="00384B17">
        <w:rPr>
          <w:rFonts w:ascii="Times New Roman" w:hAnsi="Times New Roman" w:cs="Times New Roman"/>
          <w:b/>
          <w:sz w:val="22"/>
          <w:u w:val="single"/>
        </w:rPr>
        <w:t xml:space="preserve">Rationale and Success Story </w:t>
      </w:r>
    </w:p>
    <w:p w14:paraId="6DEBFF85" w14:textId="02F6A9E6" w:rsidR="00056067" w:rsidRPr="0065428A" w:rsidRDefault="00DE0FA4" w:rsidP="00737372">
      <w:pPr>
        <w:wordWrap/>
        <w:spacing w:after="120" w:line="240" w:lineRule="auto"/>
        <w:rPr>
          <w:rFonts w:ascii="Times New Roman" w:hAnsi="Times New Roman" w:cs="Times New Roman"/>
          <w:sz w:val="22"/>
        </w:rPr>
      </w:pPr>
      <w:r w:rsidRPr="00384B17">
        <w:rPr>
          <w:rFonts w:ascii="Times New Roman" w:hAnsi="Times New Roman" w:cs="Times New Roman"/>
          <w:sz w:val="22"/>
        </w:rPr>
        <w:t>This track has been held since 1991, consistently attracting the interest of the research community in the field of application, practice</w:t>
      </w:r>
      <w:r w:rsidR="00A52431" w:rsidRPr="00384B17">
        <w:rPr>
          <w:rFonts w:ascii="Times New Roman" w:hAnsi="Times New Roman" w:cs="Times New Roman"/>
          <w:sz w:val="22"/>
        </w:rPr>
        <w:t>,</w:t>
      </w:r>
      <w:r w:rsidRPr="00384B17">
        <w:rPr>
          <w:rFonts w:ascii="Times New Roman" w:hAnsi="Times New Roman" w:cs="Times New Roman"/>
          <w:sz w:val="22"/>
        </w:rPr>
        <w:t xml:space="preserve"> and tools, and beyond. Submissions have been characterized by an ever-increasing quality </w:t>
      </w:r>
      <w:r w:rsidRPr="0065428A">
        <w:rPr>
          <w:rFonts w:ascii="Times New Roman" w:hAnsi="Times New Roman" w:cs="Times New Roman"/>
          <w:sz w:val="22"/>
        </w:rPr>
        <w:lastRenderedPageBreak/>
        <w:t xml:space="preserve">profile throughout the past editions. It must be underlined that </w:t>
      </w:r>
      <w:r w:rsidR="00A52431" w:rsidRPr="0065428A">
        <w:rPr>
          <w:rFonts w:ascii="Times New Roman" w:hAnsi="Times New Roman" w:cs="Times New Roman"/>
          <w:sz w:val="22"/>
        </w:rPr>
        <w:t xml:space="preserve">the </w:t>
      </w:r>
      <w:r w:rsidRPr="0065428A">
        <w:rPr>
          <w:rFonts w:ascii="Times New Roman" w:hAnsi="Times New Roman" w:cs="Times New Roman"/>
          <w:sz w:val="22"/>
        </w:rPr>
        <w:t xml:space="preserve">SE track has been one of </w:t>
      </w:r>
      <w:r w:rsidR="00A52431" w:rsidRPr="0065428A">
        <w:rPr>
          <w:rFonts w:ascii="Times New Roman" w:hAnsi="Times New Roman" w:cs="Times New Roman"/>
          <w:sz w:val="22"/>
        </w:rPr>
        <w:t xml:space="preserve">the </w:t>
      </w:r>
      <w:r w:rsidRPr="0065428A">
        <w:rPr>
          <w:rFonts w:ascii="Times New Roman" w:hAnsi="Times New Roman" w:cs="Times New Roman"/>
          <w:sz w:val="22"/>
        </w:rPr>
        <w:t>largest sessions in the past (at least) ten editions of SAC. In 202</w:t>
      </w:r>
      <w:r w:rsidR="007800C8" w:rsidRPr="0065428A">
        <w:rPr>
          <w:rFonts w:ascii="Times New Roman" w:hAnsi="Times New Roman" w:cs="Times New Roman"/>
          <w:sz w:val="22"/>
        </w:rPr>
        <w:t>5</w:t>
      </w:r>
      <w:r w:rsidRPr="0065428A">
        <w:rPr>
          <w:rFonts w:ascii="Times New Roman" w:hAnsi="Times New Roman" w:cs="Times New Roman"/>
          <w:sz w:val="22"/>
        </w:rPr>
        <w:t xml:space="preserve">, for example, </w:t>
      </w:r>
      <w:r w:rsidR="007800C8" w:rsidRPr="0065428A">
        <w:rPr>
          <w:rFonts w:ascii="Times New Roman" w:hAnsi="Times New Roman" w:cs="Times New Roman"/>
          <w:sz w:val="22"/>
        </w:rPr>
        <w:t>14</w:t>
      </w:r>
      <w:r w:rsidRPr="0065428A">
        <w:rPr>
          <w:rFonts w:ascii="Times New Roman" w:hAnsi="Times New Roman" w:cs="Times New Roman"/>
          <w:sz w:val="22"/>
        </w:rPr>
        <w:t xml:space="preserve"> high-quality papers</w:t>
      </w:r>
      <w:r w:rsidR="00FF6268" w:rsidRPr="0065428A">
        <w:rPr>
          <w:rFonts w:ascii="Times New Roman" w:hAnsi="Times New Roman" w:cs="Times New Roman"/>
          <w:sz w:val="22"/>
        </w:rPr>
        <w:t xml:space="preserve">, including 2 papers from </w:t>
      </w:r>
      <w:r w:rsidR="00AE6A4A" w:rsidRPr="0065428A">
        <w:rPr>
          <w:rFonts w:ascii="Times New Roman" w:hAnsi="Times New Roman" w:cs="Times New Roman"/>
          <w:sz w:val="22"/>
        </w:rPr>
        <w:t>the SA-TTA</w:t>
      </w:r>
      <w:r w:rsidR="00FF6268" w:rsidRPr="0065428A">
        <w:rPr>
          <w:rFonts w:ascii="Times New Roman" w:hAnsi="Times New Roman" w:cs="Times New Roman"/>
          <w:sz w:val="22"/>
        </w:rPr>
        <w:t xml:space="preserve"> track,</w:t>
      </w:r>
      <w:r w:rsidRPr="0065428A">
        <w:rPr>
          <w:rFonts w:ascii="Times New Roman" w:hAnsi="Times New Roman" w:cs="Times New Roman"/>
          <w:sz w:val="22"/>
        </w:rPr>
        <w:t xml:space="preserve"> were presented </w:t>
      </w:r>
      <w:r w:rsidR="00FF6268" w:rsidRPr="0065428A">
        <w:rPr>
          <w:rFonts w:ascii="Times New Roman" w:hAnsi="Times New Roman" w:cs="Times New Roman"/>
          <w:sz w:val="22"/>
        </w:rPr>
        <w:t>for the SE track</w:t>
      </w:r>
      <w:r w:rsidRPr="0065428A">
        <w:rPr>
          <w:rFonts w:ascii="Times New Roman" w:hAnsi="Times New Roman" w:cs="Times New Roman"/>
          <w:sz w:val="22"/>
        </w:rPr>
        <w:t xml:space="preserve">. </w:t>
      </w:r>
    </w:p>
    <w:p w14:paraId="4BD3DE1E" w14:textId="03F4557C" w:rsidR="007800C8" w:rsidRPr="00384B17" w:rsidRDefault="00DE0FA4" w:rsidP="00737372">
      <w:pPr>
        <w:wordWrap/>
        <w:spacing w:after="120" w:line="240" w:lineRule="auto"/>
        <w:rPr>
          <w:rFonts w:ascii="Times New Roman" w:hAnsi="Times New Roman" w:cs="Times New Roman"/>
          <w:sz w:val="22"/>
        </w:rPr>
      </w:pPr>
      <w:r w:rsidRPr="0065428A">
        <w:rPr>
          <w:rFonts w:ascii="Times New Roman" w:hAnsi="Times New Roman" w:cs="Times New Roman"/>
          <w:sz w:val="22"/>
        </w:rPr>
        <w:t>In 202</w:t>
      </w:r>
      <w:r w:rsidR="007800C8" w:rsidRPr="0065428A">
        <w:rPr>
          <w:rFonts w:ascii="Times New Roman" w:hAnsi="Times New Roman" w:cs="Times New Roman"/>
          <w:sz w:val="22"/>
        </w:rPr>
        <w:t>5</w:t>
      </w:r>
      <w:r w:rsidRPr="0065428A">
        <w:rPr>
          <w:rFonts w:ascii="Times New Roman" w:hAnsi="Times New Roman" w:cs="Times New Roman"/>
          <w:sz w:val="22"/>
        </w:rPr>
        <w:t xml:space="preserve">, the Call for Papers for SE Track attracted </w:t>
      </w:r>
      <w:r w:rsidR="00FF6268" w:rsidRPr="0065428A">
        <w:rPr>
          <w:rFonts w:ascii="Times New Roman" w:hAnsi="Times New Roman" w:cs="Times New Roman"/>
          <w:sz w:val="22"/>
        </w:rPr>
        <w:t>50</w:t>
      </w:r>
      <w:r w:rsidRPr="0065428A">
        <w:rPr>
          <w:rFonts w:ascii="Times New Roman" w:hAnsi="Times New Roman" w:cs="Times New Roman"/>
          <w:sz w:val="22"/>
        </w:rPr>
        <w:t xml:space="preserve"> final paper submissions from </w:t>
      </w:r>
      <w:r w:rsidR="00AE6A4A" w:rsidRPr="0065428A">
        <w:rPr>
          <w:rFonts w:ascii="Times New Roman" w:hAnsi="Times New Roman" w:cs="Times New Roman"/>
          <w:sz w:val="22"/>
        </w:rPr>
        <w:t xml:space="preserve">about </w:t>
      </w:r>
      <w:r w:rsidR="006116DA" w:rsidRPr="0065428A">
        <w:rPr>
          <w:rFonts w:ascii="Times New Roman" w:hAnsi="Times New Roman" w:cs="Times New Roman"/>
          <w:sz w:val="22"/>
        </w:rPr>
        <w:t>1</w:t>
      </w:r>
      <w:r w:rsidR="00FF6268" w:rsidRPr="0065428A">
        <w:rPr>
          <w:rFonts w:ascii="Times New Roman" w:hAnsi="Times New Roman" w:cs="Times New Roman"/>
          <w:sz w:val="22"/>
        </w:rPr>
        <w:t>5</w:t>
      </w:r>
      <w:r w:rsidRPr="0065428A">
        <w:rPr>
          <w:rFonts w:ascii="Times New Roman" w:hAnsi="Times New Roman" w:cs="Times New Roman"/>
          <w:sz w:val="22"/>
        </w:rPr>
        <w:t xml:space="preserve"> different countries. All submitted papers underwent the blind review process</w:t>
      </w:r>
      <w:r w:rsidR="00A52431" w:rsidRPr="0065428A">
        <w:rPr>
          <w:rFonts w:ascii="Times New Roman" w:hAnsi="Times New Roman" w:cs="Times New Roman"/>
          <w:sz w:val="22"/>
        </w:rPr>
        <w:t>,</w:t>
      </w:r>
      <w:r w:rsidRPr="0065428A">
        <w:rPr>
          <w:rFonts w:ascii="Times New Roman" w:hAnsi="Times New Roman" w:cs="Times New Roman"/>
          <w:sz w:val="22"/>
        </w:rPr>
        <w:t xml:space="preserve"> and </w:t>
      </w:r>
      <w:r w:rsidR="00FF6268" w:rsidRPr="0065428A">
        <w:rPr>
          <w:rFonts w:ascii="Times New Roman" w:hAnsi="Times New Roman" w:cs="Times New Roman"/>
          <w:sz w:val="22"/>
        </w:rPr>
        <w:t>12</w:t>
      </w:r>
      <w:r w:rsidRPr="0065428A">
        <w:rPr>
          <w:rFonts w:ascii="Times New Roman" w:hAnsi="Times New Roman" w:cs="Times New Roman"/>
          <w:sz w:val="22"/>
        </w:rPr>
        <w:t xml:space="preserve"> papers were finally accepted as full papers for inclusion in the Conference Proceedings and presentation during the Symposium. </w:t>
      </w:r>
      <w:r w:rsidR="002A271F" w:rsidRPr="0065428A">
        <w:rPr>
          <w:rFonts w:ascii="Times New Roman" w:hAnsi="Times New Roman" w:cs="Times New Roman"/>
          <w:sz w:val="22"/>
        </w:rPr>
        <w:t>We assigned five reviewers to each paper to avoid any last-minute failure to get at least three completed reviews per</w:t>
      </w:r>
      <w:r w:rsidRPr="0065428A">
        <w:rPr>
          <w:rFonts w:ascii="Times New Roman" w:hAnsi="Times New Roman" w:cs="Times New Roman"/>
          <w:sz w:val="22"/>
        </w:rPr>
        <w:t xml:space="preserve"> paper. Through this rigorous review process done by </w:t>
      </w:r>
      <w:r w:rsidR="007800C8" w:rsidRPr="0065428A">
        <w:rPr>
          <w:rFonts w:ascii="Times New Roman" w:hAnsi="Times New Roman" w:cs="Times New Roman"/>
          <w:sz w:val="22"/>
        </w:rPr>
        <w:t>29</w:t>
      </w:r>
      <w:r w:rsidRPr="0065428A">
        <w:rPr>
          <w:rFonts w:ascii="Times New Roman" w:hAnsi="Times New Roman" w:cs="Times New Roman"/>
          <w:sz w:val="22"/>
        </w:rPr>
        <w:t xml:space="preserve"> PC members, </w:t>
      </w:r>
      <w:r w:rsidR="007800C8" w:rsidRPr="0065428A">
        <w:rPr>
          <w:rFonts w:ascii="Times New Roman" w:hAnsi="Times New Roman" w:cs="Times New Roman"/>
          <w:sz w:val="22"/>
        </w:rPr>
        <w:t>1</w:t>
      </w:r>
      <w:r w:rsidR="00FF6268" w:rsidRPr="0065428A">
        <w:rPr>
          <w:rFonts w:ascii="Times New Roman" w:hAnsi="Times New Roman" w:cs="Times New Roman"/>
          <w:sz w:val="22"/>
        </w:rPr>
        <w:t>2</w:t>
      </w:r>
      <w:r w:rsidRPr="0065428A">
        <w:rPr>
          <w:rFonts w:ascii="Times New Roman" w:hAnsi="Times New Roman" w:cs="Times New Roman"/>
          <w:sz w:val="22"/>
        </w:rPr>
        <w:t xml:space="preserve"> papers were finally accepted as full papers for inclusion in the Conference Proceedings and presentation during the Symposium. The final acceptance rate for SE Track was 2</w:t>
      </w:r>
      <w:r w:rsidR="00FF6268" w:rsidRPr="0065428A">
        <w:rPr>
          <w:rFonts w:ascii="Times New Roman" w:hAnsi="Times New Roman" w:cs="Times New Roman"/>
          <w:sz w:val="22"/>
        </w:rPr>
        <w:t>4</w:t>
      </w:r>
      <w:r w:rsidRPr="0065428A">
        <w:rPr>
          <w:rFonts w:ascii="Times New Roman" w:hAnsi="Times New Roman" w:cs="Times New Roman"/>
          <w:sz w:val="22"/>
        </w:rPr>
        <w:t xml:space="preserve">%. In addition to the accepted full papers, </w:t>
      </w:r>
      <w:r w:rsidR="00FF6268" w:rsidRPr="0065428A">
        <w:rPr>
          <w:rFonts w:ascii="Times New Roman" w:hAnsi="Times New Roman" w:cs="Times New Roman"/>
          <w:sz w:val="22"/>
        </w:rPr>
        <w:t>5</w:t>
      </w:r>
      <w:r w:rsidRPr="0065428A">
        <w:rPr>
          <w:rFonts w:ascii="Times New Roman" w:hAnsi="Times New Roman" w:cs="Times New Roman"/>
          <w:sz w:val="22"/>
        </w:rPr>
        <w:t xml:space="preserve"> papers that received relatively higher enough review scores were accepted as short papers for the Poster Program.</w:t>
      </w:r>
      <w:r w:rsidRPr="00384B17">
        <w:rPr>
          <w:rFonts w:ascii="Times New Roman" w:hAnsi="Times New Roman" w:cs="Times New Roman"/>
          <w:sz w:val="22"/>
        </w:rPr>
        <w:t xml:space="preserve"> </w:t>
      </w:r>
    </w:p>
    <w:p w14:paraId="3020FA1A" w14:textId="79DFC0B8" w:rsidR="00056067" w:rsidRPr="00384B17" w:rsidRDefault="00DE0FA4" w:rsidP="00737372">
      <w:pPr>
        <w:pStyle w:val="Default"/>
        <w:spacing w:after="120"/>
        <w:rPr>
          <w:b/>
          <w:color w:val="auto"/>
          <w:kern w:val="2"/>
          <w:sz w:val="22"/>
          <w:szCs w:val="22"/>
          <w:u w:val="single"/>
        </w:rPr>
      </w:pPr>
      <w:r w:rsidRPr="00384B17">
        <w:rPr>
          <w:b/>
          <w:color w:val="auto"/>
          <w:kern w:val="2"/>
          <w:sz w:val="22"/>
          <w:szCs w:val="22"/>
          <w:u w:val="single"/>
        </w:rPr>
        <w:t xml:space="preserve">Track Chair Qualifications </w:t>
      </w:r>
    </w:p>
    <w:p w14:paraId="7C279541" w14:textId="0271F128" w:rsidR="00056067" w:rsidRPr="00384B17" w:rsidRDefault="00A52431" w:rsidP="00737372">
      <w:pPr>
        <w:wordWrap/>
        <w:spacing w:after="120" w:line="240" w:lineRule="auto"/>
        <w:rPr>
          <w:rFonts w:ascii="Times New Roman" w:hAnsi="Times New Roman" w:cs="Times New Roman"/>
          <w:sz w:val="22"/>
        </w:rPr>
      </w:pPr>
      <w:r w:rsidRPr="00384B17">
        <w:rPr>
          <w:rFonts w:ascii="Times New Roman" w:hAnsi="Times New Roman" w:cs="Times New Roman"/>
          <w:sz w:val="22"/>
        </w:rPr>
        <w:t>The</w:t>
      </w:r>
      <w:r w:rsidR="00DE0FA4" w:rsidRPr="00384B17">
        <w:rPr>
          <w:rFonts w:ascii="Times New Roman" w:hAnsi="Times New Roman" w:cs="Times New Roman"/>
          <w:sz w:val="22"/>
        </w:rPr>
        <w:t xml:space="preserve"> track co-chairs</w:t>
      </w:r>
      <w:r w:rsidRPr="00384B17">
        <w:rPr>
          <w:rFonts w:ascii="Times New Roman" w:hAnsi="Times New Roman" w:cs="Times New Roman"/>
          <w:sz w:val="22"/>
        </w:rPr>
        <w:t xml:space="preserve">, </w:t>
      </w:r>
      <w:proofErr w:type="spellStart"/>
      <w:r w:rsidRPr="00384B17">
        <w:rPr>
          <w:rFonts w:ascii="Times New Roman" w:hAnsi="Times New Roman" w:cs="Times New Roman"/>
          <w:sz w:val="22"/>
        </w:rPr>
        <w:t>Byungjeong</w:t>
      </w:r>
      <w:proofErr w:type="spellEnd"/>
      <w:r w:rsidRPr="00384B17">
        <w:rPr>
          <w:rFonts w:ascii="Times New Roman" w:hAnsi="Times New Roman" w:cs="Times New Roman"/>
          <w:sz w:val="22"/>
        </w:rPr>
        <w:t xml:space="preserve"> Lee and </w:t>
      </w:r>
      <w:proofErr w:type="spellStart"/>
      <w:r w:rsidRPr="00384B17">
        <w:rPr>
          <w:rFonts w:ascii="Times New Roman" w:hAnsi="Times New Roman" w:cs="Times New Roman"/>
          <w:sz w:val="22"/>
        </w:rPr>
        <w:t>Eunjee</w:t>
      </w:r>
      <w:proofErr w:type="spellEnd"/>
      <w:r w:rsidRPr="00384B17">
        <w:rPr>
          <w:rFonts w:ascii="Times New Roman" w:hAnsi="Times New Roman" w:cs="Times New Roman"/>
          <w:sz w:val="22"/>
        </w:rPr>
        <w:t xml:space="preserve"> Song,</w:t>
      </w:r>
      <w:r w:rsidR="00DE0FA4" w:rsidRPr="00384B17">
        <w:rPr>
          <w:rFonts w:ascii="Times New Roman" w:hAnsi="Times New Roman" w:cs="Times New Roman"/>
          <w:sz w:val="22"/>
        </w:rPr>
        <w:t xml:space="preserve"> are active ACM SIGAPP members and have participated in the past ACM SAC conferences. </w:t>
      </w:r>
      <w:r w:rsidRPr="00384B17">
        <w:rPr>
          <w:rFonts w:ascii="Times New Roman" w:hAnsi="Times New Roman" w:cs="Times New Roman"/>
          <w:sz w:val="22"/>
        </w:rPr>
        <w:t xml:space="preserve">They have </w:t>
      </w:r>
      <w:r w:rsidR="00DE0FA4" w:rsidRPr="00384B17">
        <w:rPr>
          <w:rFonts w:ascii="Times New Roman" w:hAnsi="Times New Roman" w:cs="Times New Roman"/>
          <w:sz w:val="22"/>
        </w:rPr>
        <w:t xml:space="preserve">successfully organized the Software Engineering (SE) Track for ACM SAC </w:t>
      </w:r>
      <w:r w:rsidRPr="00384B17">
        <w:rPr>
          <w:rFonts w:ascii="Times New Roman" w:hAnsi="Times New Roman" w:cs="Times New Roman"/>
          <w:sz w:val="22"/>
        </w:rPr>
        <w:t>since</w:t>
      </w:r>
      <w:r w:rsidR="00DE0FA4" w:rsidRPr="00384B17">
        <w:rPr>
          <w:rFonts w:ascii="Times New Roman" w:hAnsi="Times New Roman" w:cs="Times New Roman"/>
          <w:sz w:val="22"/>
        </w:rPr>
        <w:t xml:space="preserve"> </w:t>
      </w:r>
      <w:r w:rsidRPr="00384B17">
        <w:rPr>
          <w:rFonts w:ascii="Times New Roman" w:hAnsi="Times New Roman" w:cs="Times New Roman"/>
          <w:sz w:val="22"/>
        </w:rPr>
        <w:t xml:space="preserve">they first served as track co-chairs in </w:t>
      </w:r>
      <w:r w:rsidR="00DE0FA4" w:rsidRPr="00384B17">
        <w:rPr>
          <w:rFonts w:ascii="Times New Roman" w:hAnsi="Times New Roman" w:cs="Times New Roman"/>
          <w:sz w:val="22"/>
        </w:rPr>
        <w:t xml:space="preserve">2015. </w:t>
      </w:r>
      <w:proofErr w:type="spellStart"/>
      <w:r w:rsidR="00734AEF" w:rsidRPr="00384B17">
        <w:rPr>
          <w:rFonts w:ascii="Times New Roman" w:hAnsi="Times New Roman" w:cs="Times New Roman"/>
          <w:sz w:val="22"/>
        </w:rPr>
        <w:t>Geunseok</w:t>
      </w:r>
      <w:proofErr w:type="spellEnd"/>
      <w:r w:rsidR="00734AEF" w:rsidRPr="00384B17">
        <w:rPr>
          <w:rFonts w:ascii="Times New Roman" w:hAnsi="Times New Roman" w:cs="Times New Roman"/>
          <w:sz w:val="22"/>
        </w:rPr>
        <w:t xml:space="preserve"> Yang </w:t>
      </w:r>
      <w:r w:rsidR="002A271F" w:rsidRPr="00384B17">
        <w:rPr>
          <w:rFonts w:ascii="Times New Roman" w:hAnsi="Times New Roman" w:cs="Times New Roman"/>
          <w:sz w:val="22"/>
        </w:rPr>
        <w:t>joined</w:t>
      </w:r>
      <w:r w:rsidR="00734AEF" w:rsidRPr="00384B17">
        <w:rPr>
          <w:rFonts w:ascii="Times New Roman" w:hAnsi="Times New Roman" w:cs="Times New Roman"/>
          <w:sz w:val="22"/>
        </w:rPr>
        <w:t xml:space="preserve"> the track as a new track co-chair</w:t>
      </w:r>
      <w:r w:rsidR="002A271F" w:rsidRPr="00384B17">
        <w:rPr>
          <w:rFonts w:ascii="Times New Roman" w:hAnsi="Times New Roman" w:cs="Times New Roman"/>
          <w:sz w:val="22"/>
        </w:rPr>
        <w:t xml:space="preserve"> in 2023</w:t>
      </w:r>
      <w:r w:rsidR="00734AEF" w:rsidRPr="00384B17">
        <w:rPr>
          <w:rFonts w:ascii="Times New Roman" w:hAnsi="Times New Roman" w:cs="Times New Roman"/>
          <w:sz w:val="22"/>
        </w:rPr>
        <w:t>.</w:t>
      </w:r>
    </w:p>
    <w:p w14:paraId="1595C857" w14:textId="51D978C3" w:rsidR="00056067" w:rsidRPr="00384B17" w:rsidRDefault="00AE6A4A" w:rsidP="00737372">
      <w:pPr>
        <w:wordWrap/>
        <w:spacing w:after="120" w:line="240" w:lineRule="auto"/>
        <w:rPr>
          <w:rFonts w:ascii="Times New Roman" w:hAnsi="Times New Roman" w:cs="Times New Roman"/>
          <w:b/>
          <w:sz w:val="22"/>
          <w:u w:val="single"/>
        </w:rPr>
      </w:pPr>
      <w:r>
        <w:rPr>
          <w:rFonts w:ascii="Times New Roman" w:hAnsi="Times New Roman" w:cs="Times New Roman"/>
          <w:b/>
          <w:sz w:val="22"/>
          <w:u w:val="single"/>
        </w:rPr>
        <w:t xml:space="preserve">Track Co-Chair </w:t>
      </w:r>
      <w:r w:rsidR="00DE0FA4" w:rsidRPr="00384B17">
        <w:rPr>
          <w:rFonts w:ascii="Times New Roman" w:hAnsi="Times New Roman" w:cs="Times New Roman"/>
          <w:b/>
          <w:sz w:val="22"/>
          <w:u w:val="single"/>
        </w:rPr>
        <w:t>Biographical Sketch</w:t>
      </w:r>
      <w:r>
        <w:rPr>
          <w:rFonts w:ascii="Times New Roman" w:hAnsi="Times New Roman" w:cs="Times New Roman"/>
          <w:b/>
          <w:sz w:val="22"/>
          <w:u w:val="single"/>
        </w:rPr>
        <w:t>es</w:t>
      </w:r>
    </w:p>
    <w:p w14:paraId="2E337079" w14:textId="31CEBA2A" w:rsidR="00056067" w:rsidRPr="00384B17" w:rsidRDefault="00AE6A4A" w:rsidP="00737372">
      <w:pPr>
        <w:wordWrap/>
        <w:spacing w:after="120" w:line="240" w:lineRule="auto"/>
        <w:rPr>
          <w:rStyle w:val="Hyperlink"/>
          <w:rFonts w:ascii="Times New Roman" w:hAnsi="Times New Roman" w:cs="Times New Roman"/>
          <w:sz w:val="22"/>
        </w:rPr>
      </w:pPr>
      <w:r w:rsidRPr="00AE6A4A">
        <w:rPr>
          <w:rFonts w:ascii="Times New Roman" w:hAnsi="Times New Roman" w:cs="Times New Roman"/>
          <w:b/>
          <w:bCs/>
          <w:sz w:val="22"/>
        </w:rPr>
        <w:t xml:space="preserve">Prof. </w:t>
      </w:r>
      <w:proofErr w:type="spellStart"/>
      <w:r w:rsidR="00DE0FA4" w:rsidRPr="00AE6A4A">
        <w:rPr>
          <w:rFonts w:ascii="Times New Roman" w:hAnsi="Times New Roman" w:cs="Times New Roman"/>
          <w:b/>
          <w:bCs/>
          <w:sz w:val="22"/>
        </w:rPr>
        <w:t>Byungjeong</w:t>
      </w:r>
      <w:proofErr w:type="spellEnd"/>
      <w:r w:rsidR="00DE0FA4" w:rsidRPr="00AE6A4A">
        <w:rPr>
          <w:rFonts w:ascii="Times New Roman" w:hAnsi="Times New Roman" w:cs="Times New Roman"/>
          <w:b/>
          <w:bCs/>
          <w:sz w:val="22"/>
        </w:rPr>
        <w:t xml:space="preserve"> Lee</w:t>
      </w:r>
      <w:r w:rsidR="00DE0FA4" w:rsidRPr="00384B17">
        <w:rPr>
          <w:rFonts w:ascii="Times New Roman" w:hAnsi="Times New Roman" w:cs="Times New Roman"/>
          <w:sz w:val="22"/>
        </w:rPr>
        <w:t xml:space="preserve"> is currently a Professor in the Department of Computer Science and Engineering at University of Seoul, Korea. He received his Ph.D., M.S. and B.S. in Computer Science degrees from Seoul National University in Korea in 2002, 1998 and 1990, respectively. He worked for Hyundai Electronics company for six years after receiving his B.S. His research interests include software modeling and software evolution in developing and maintaining large scale systems. Dr. Lee has published around 110 papers in the </w:t>
      </w:r>
      <w:proofErr w:type="gramStart"/>
      <w:r w:rsidR="00DE0FA4" w:rsidRPr="00384B17">
        <w:rPr>
          <w:rFonts w:ascii="Times New Roman" w:hAnsi="Times New Roman" w:cs="Times New Roman"/>
          <w:sz w:val="22"/>
        </w:rPr>
        <w:t>International</w:t>
      </w:r>
      <w:proofErr w:type="gramEnd"/>
      <w:r w:rsidR="00DE0FA4" w:rsidRPr="00384B17">
        <w:rPr>
          <w:rFonts w:ascii="Times New Roman" w:hAnsi="Times New Roman" w:cs="Times New Roman"/>
          <w:sz w:val="22"/>
        </w:rPr>
        <w:t xml:space="preserve"> journals/Conferences. He is a member of the IEEE and ACM SIGAPP and served as a member of the program committee of the ICSM 2013 and a Korean Co-Located Events </w:t>
      </w:r>
      <w:proofErr w:type="gramStart"/>
      <w:r w:rsidR="00DE0FA4" w:rsidRPr="00384B17">
        <w:rPr>
          <w:rFonts w:ascii="Times New Roman" w:hAnsi="Times New Roman" w:cs="Times New Roman"/>
          <w:sz w:val="22"/>
        </w:rPr>
        <w:t>co-Chair</w:t>
      </w:r>
      <w:proofErr w:type="gramEnd"/>
      <w:r w:rsidR="00DE0FA4" w:rsidRPr="00384B17">
        <w:rPr>
          <w:rFonts w:ascii="Times New Roman" w:hAnsi="Times New Roman" w:cs="Times New Roman"/>
          <w:sz w:val="22"/>
        </w:rPr>
        <w:t xml:space="preserve"> of ICSE 2020. He served as a Co-Chair of the Software Engineering Track of the SAC since 2015. He can be contacted at bjlee@uos.ac.kr. Web page: </w:t>
      </w:r>
      <w:hyperlink r:id="rId10" w:history="1">
        <w:r w:rsidR="00DE0FA4" w:rsidRPr="00384B17">
          <w:rPr>
            <w:rStyle w:val="Hyperlink"/>
            <w:rFonts w:ascii="Times New Roman" w:hAnsi="Times New Roman" w:cs="Times New Roman"/>
            <w:sz w:val="22"/>
          </w:rPr>
          <w:t>http://selab.uos.ac.kr</w:t>
        </w:r>
      </w:hyperlink>
      <w:r w:rsidR="00DE0FA4" w:rsidRPr="00384B17">
        <w:rPr>
          <w:rStyle w:val="Hyperlink"/>
          <w:rFonts w:ascii="Times New Roman" w:hAnsi="Times New Roman" w:cs="Times New Roman"/>
          <w:sz w:val="22"/>
        </w:rPr>
        <w:t>.</w:t>
      </w:r>
    </w:p>
    <w:p w14:paraId="5B494ABE" w14:textId="270B5FD4" w:rsidR="00056067" w:rsidRPr="00384B17" w:rsidRDefault="00AE6A4A" w:rsidP="00737372">
      <w:pPr>
        <w:wordWrap/>
        <w:spacing w:after="120" w:line="240" w:lineRule="auto"/>
        <w:rPr>
          <w:rFonts w:ascii="Times New Roman" w:hAnsi="Times New Roman" w:cs="Times New Roman"/>
          <w:sz w:val="22"/>
        </w:rPr>
      </w:pPr>
      <w:r w:rsidRPr="00AE6A4A">
        <w:rPr>
          <w:rFonts w:ascii="Times New Roman" w:hAnsi="Times New Roman" w:cs="Times New Roman"/>
          <w:b/>
          <w:sz w:val="22"/>
        </w:rPr>
        <w:t xml:space="preserve">Prof. </w:t>
      </w:r>
      <w:proofErr w:type="spellStart"/>
      <w:r w:rsidR="00DE0FA4" w:rsidRPr="00AE6A4A">
        <w:rPr>
          <w:rFonts w:ascii="Times New Roman" w:hAnsi="Times New Roman" w:cs="Times New Roman"/>
          <w:b/>
          <w:sz w:val="22"/>
        </w:rPr>
        <w:t>Eunjee</w:t>
      </w:r>
      <w:proofErr w:type="spellEnd"/>
      <w:r w:rsidR="00DE0FA4" w:rsidRPr="00AE6A4A">
        <w:rPr>
          <w:rFonts w:ascii="Times New Roman" w:hAnsi="Times New Roman" w:cs="Times New Roman"/>
          <w:b/>
          <w:sz w:val="22"/>
        </w:rPr>
        <w:t xml:space="preserve"> Song</w:t>
      </w:r>
      <w:r w:rsidR="00DE0FA4" w:rsidRPr="00384B17">
        <w:rPr>
          <w:rFonts w:ascii="Times New Roman" w:hAnsi="Times New Roman" w:cs="Times New Roman"/>
          <w:sz w:val="22"/>
        </w:rPr>
        <w:t xml:space="preserve"> is currently an Associate Professor</w:t>
      </w:r>
      <w:r w:rsidR="002A271F" w:rsidRPr="00384B17">
        <w:rPr>
          <w:rFonts w:ascii="Times New Roman" w:hAnsi="Times New Roman" w:cs="Times New Roman"/>
          <w:sz w:val="22"/>
        </w:rPr>
        <w:t xml:space="preserve"> and Graduate Program Director</w:t>
      </w:r>
      <w:r w:rsidR="00DE0FA4" w:rsidRPr="00384B17">
        <w:rPr>
          <w:rFonts w:ascii="Times New Roman" w:hAnsi="Times New Roman" w:cs="Times New Roman"/>
          <w:sz w:val="22"/>
        </w:rPr>
        <w:t xml:space="preserve"> in the Department of Computer Science at Baylor University. Her main research interests include applying aspect-oriented modeling (AOM) and model-driven engineering techniques to specifying and analyzing complex systems. She received her Ph.D. and M.S. in Computer Science degrees from Colorado State University in 2007 and 2001, respectively. Prior to that, she worked for IBM Korea for more than five years after receiving her B.S. in Computer Engineering and B.S. in Architecture degrees from Seoul National University in Korea. She is a member of the ACM and the IEEE and has served as a member of the program committee of the ACM SAC Software Engineering track since 2008 and as a Co-Chair of the track since 2015. She can be contacted at eunjee_song@baylor.edu. Personal web page: </w:t>
      </w:r>
      <w:hyperlink r:id="rId11" w:history="1">
        <w:r w:rsidR="00DE0FA4" w:rsidRPr="00384B17">
          <w:rPr>
            <w:rStyle w:val="Hyperlink"/>
            <w:rFonts w:ascii="Times New Roman" w:hAnsi="Times New Roman" w:cs="Times New Roman"/>
            <w:sz w:val="22"/>
          </w:rPr>
          <w:t>http://cs.baylor.edu/~song/</w:t>
        </w:r>
      </w:hyperlink>
      <w:r w:rsidR="00DE0FA4" w:rsidRPr="00384B17">
        <w:rPr>
          <w:rFonts w:ascii="Times New Roman" w:hAnsi="Times New Roman" w:cs="Times New Roman"/>
          <w:sz w:val="22"/>
        </w:rPr>
        <w:t>.</w:t>
      </w:r>
    </w:p>
    <w:p w14:paraId="077E609A" w14:textId="1F0C9CA7" w:rsidR="00EC6683" w:rsidRPr="00384B17" w:rsidRDefault="00AE6A4A" w:rsidP="00737372">
      <w:pPr>
        <w:wordWrap/>
        <w:spacing w:after="120" w:line="240" w:lineRule="auto"/>
        <w:rPr>
          <w:rFonts w:ascii="Times New Roman" w:hAnsi="Times New Roman" w:cs="Times New Roman"/>
          <w:sz w:val="22"/>
        </w:rPr>
      </w:pPr>
      <w:r w:rsidRPr="00AE6A4A">
        <w:rPr>
          <w:rFonts w:ascii="Times New Roman" w:hAnsi="Times New Roman" w:cs="Times New Roman"/>
          <w:b/>
          <w:bCs/>
          <w:sz w:val="22"/>
        </w:rPr>
        <w:t xml:space="preserve">Prof. </w:t>
      </w:r>
      <w:proofErr w:type="spellStart"/>
      <w:r w:rsidR="00537977" w:rsidRPr="00AE6A4A">
        <w:rPr>
          <w:rFonts w:ascii="Times New Roman" w:hAnsi="Times New Roman" w:cs="Times New Roman"/>
          <w:b/>
          <w:bCs/>
          <w:sz w:val="22"/>
        </w:rPr>
        <w:t>Geunseok</w:t>
      </w:r>
      <w:proofErr w:type="spellEnd"/>
      <w:r w:rsidR="00537977" w:rsidRPr="00AE6A4A">
        <w:rPr>
          <w:rFonts w:ascii="Times New Roman" w:hAnsi="Times New Roman" w:cs="Times New Roman"/>
          <w:b/>
          <w:bCs/>
          <w:sz w:val="22"/>
        </w:rPr>
        <w:t xml:space="preserve"> Yang</w:t>
      </w:r>
      <w:r w:rsidR="00537977" w:rsidRPr="00384B17">
        <w:rPr>
          <w:rFonts w:ascii="Times New Roman" w:hAnsi="Times New Roman" w:cs="Times New Roman"/>
          <w:sz w:val="22"/>
        </w:rPr>
        <w:t xml:space="preserve"> is an Assistant Professor in the Department of Computer Engineering &amp; Applied Mathematics at </w:t>
      </w:r>
      <w:proofErr w:type="spellStart"/>
      <w:r w:rsidR="00537977" w:rsidRPr="00384B17">
        <w:rPr>
          <w:rFonts w:ascii="Times New Roman" w:hAnsi="Times New Roman" w:cs="Times New Roman"/>
          <w:sz w:val="22"/>
        </w:rPr>
        <w:t>Hankyong</w:t>
      </w:r>
      <w:proofErr w:type="spellEnd"/>
      <w:r w:rsidR="00537977" w:rsidRPr="00384B17">
        <w:rPr>
          <w:rFonts w:ascii="Times New Roman" w:hAnsi="Times New Roman" w:cs="Times New Roman"/>
          <w:sz w:val="22"/>
        </w:rPr>
        <w:t xml:space="preserve"> National University, Korea. He received his Ph.D. and M.Eng. from the Department of Computer Science, University of Seoul in 2020 and 2015, respectively, and his bachelor degree from the Department of Computer Science and Engineering, Korea University of Technology and Education in 2013. He worked for Seoul </w:t>
      </w:r>
      <w:proofErr w:type="spellStart"/>
      <w:r w:rsidR="00537977" w:rsidRPr="00384B17">
        <w:rPr>
          <w:rFonts w:ascii="Times New Roman" w:hAnsi="Times New Roman" w:cs="Times New Roman"/>
          <w:sz w:val="22"/>
        </w:rPr>
        <w:t>Shinmun</w:t>
      </w:r>
      <w:proofErr w:type="spellEnd"/>
      <w:r w:rsidR="00537977" w:rsidRPr="00384B17">
        <w:rPr>
          <w:rFonts w:ascii="Times New Roman" w:hAnsi="Times New Roman" w:cs="Times New Roman"/>
          <w:sz w:val="22"/>
        </w:rPr>
        <w:t xml:space="preserve"> (Newspaper) Corporation, </w:t>
      </w:r>
      <w:proofErr w:type="spellStart"/>
      <w:r w:rsidR="00537977" w:rsidRPr="00384B17">
        <w:rPr>
          <w:rFonts w:ascii="Times New Roman" w:hAnsi="Times New Roman" w:cs="Times New Roman"/>
          <w:sz w:val="22"/>
        </w:rPr>
        <w:t>Munhwa</w:t>
      </w:r>
      <w:proofErr w:type="spellEnd"/>
      <w:r w:rsidR="00537977" w:rsidRPr="00384B17">
        <w:rPr>
          <w:rFonts w:ascii="Times New Roman" w:hAnsi="Times New Roman" w:cs="Times New Roman"/>
          <w:sz w:val="22"/>
        </w:rPr>
        <w:t xml:space="preserve"> Broadcasting Corporation (MBC), and </w:t>
      </w:r>
      <w:proofErr w:type="spellStart"/>
      <w:r w:rsidR="00537977" w:rsidRPr="00384B17">
        <w:rPr>
          <w:rFonts w:ascii="Times New Roman" w:hAnsi="Times New Roman" w:cs="Times New Roman"/>
          <w:sz w:val="22"/>
        </w:rPr>
        <w:t>Kookmin</w:t>
      </w:r>
      <w:proofErr w:type="spellEnd"/>
      <w:r w:rsidR="00537977" w:rsidRPr="00384B17">
        <w:rPr>
          <w:rFonts w:ascii="Times New Roman" w:hAnsi="Times New Roman" w:cs="Times New Roman"/>
          <w:sz w:val="22"/>
        </w:rPr>
        <w:t xml:space="preserve"> Bank Corporation (KB Bank) for about five years after receiving his M.Eng. His research interests include AI/RL/DL for Software Engineering, Software Mining/Evolution, Blockchain for Software Interoperability. He is a member of the ACM and the IEEE. He can be contacted at gsyang@hknu.ac.kr. Web page: </w:t>
      </w:r>
      <w:hyperlink r:id="rId12" w:history="1">
        <w:r w:rsidR="00537977" w:rsidRPr="00384B17">
          <w:rPr>
            <w:rStyle w:val="Hyperlink"/>
            <w:rFonts w:ascii="Times New Roman" w:hAnsi="Times New Roman" w:cs="Times New Roman"/>
            <w:color w:val="auto"/>
            <w:sz w:val="22"/>
          </w:rPr>
          <w:t>http://selab.hknu.ac.kr</w:t>
        </w:r>
      </w:hyperlink>
      <w:r w:rsidR="00537977" w:rsidRPr="00384B17">
        <w:rPr>
          <w:rFonts w:ascii="Times New Roman" w:hAnsi="Times New Roman" w:cs="Times New Roman"/>
          <w:sz w:val="22"/>
        </w:rPr>
        <w:t>.</w:t>
      </w:r>
    </w:p>
    <w:p w14:paraId="60639044" w14:textId="6FB3F6FF" w:rsidR="00056067" w:rsidRPr="00384B17" w:rsidRDefault="00DE0FA4" w:rsidP="00737372">
      <w:pPr>
        <w:wordWrap/>
        <w:spacing w:after="120" w:line="240" w:lineRule="auto"/>
        <w:rPr>
          <w:rFonts w:ascii="Times New Roman" w:hAnsi="Times New Roman" w:cs="Times New Roman"/>
          <w:b/>
          <w:sz w:val="22"/>
          <w:u w:val="single"/>
        </w:rPr>
      </w:pPr>
      <w:r w:rsidRPr="00384B17">
        <w:rPr>
          <w:rFonts w:ascii="Times New Roman" w:hAnsi="Times New Roman" w:cs="Times New Roman" w:hint="eastAsia"/>
          <w:b/>
          <w:sz w:val="22"/>
          <w:u w:val="single"/>
        </w:rPr>
        <w:t>Program Committee</w:t>
      </w:r>
      <w:r w:rsidRPr="00384B17">
        <w:rPr>
          <w:rFonts w:ascii="Times New Roman" w:hAnsi="Times New Roman" w:cs="Times New Roman"/>
          <w:b/>
          <w:sz w:val="22"/>
          <w:u w:val="single"/>
        </w:rPr>
        <w:t xml:space="preserve"> </w:t>
      </w:r>
      <w:r w:rsidRPr="00384B17">
        <w:rPr>
          <w:rFonts w:ascii="Times New Roman" w:hAnsi="Times New Roman" w:cs="Times New Roman" w:hint="eastAsia"/>
          <w:b/>
          <w:sz w:val="22"/>
          <w:u w:val="single"/>
        </w:rPr>
        <w:t>(To be finalized</w:t>
      </w:r>
      <w:r w:rsidRPr="00384B17">
        <w:rPr>
          <w:rFonts w:ascii="Times New Roman" w:hAnsi="Times New Roman" w:cs="Times New Roman"/>
          <w:b/>
          <w:sz w:val="22"/>
          <w:u w:val="single"/>
        </w:rPr>
        <w:t xml:space="preserve"> later</w:t>
      </w:r>
      <w:r w:rsidRPr="00384B17">
        <w:rPr>
          <w:rFonts w:ascii="Times New Roman" w:hAnsi="Times New Roman" w:cs="Times New Roman" w:hint="eastAsia"/>
          <w:b/>
          <w:sz w:val="22"/>
          <w:u w:val="single"/>
        </w:rPr>
        <w:t>)</w:t>
      </w:r>
    </w:p>
    <w:p w14:paraId="66A26841" w14:textId="428FB217" w:rsidR="00056067" w:rsidRDefault="00DE0FA4" w:rsidP="00737372">
      <w:pPr>
        <w:wordWrap/>
        <w:spacing w:after="120" w:line="240" w:lineRule="auto"/>
        <w:rPr>
          <w:rFonts w:ascii="Times New Roman" w:hAnsi="Times New Roman" w:cs="Times New Roman"/>
          <w:sz w:val="24"/>
          <w:szCs w:val="24"/>
        </w:rPr>
      </w:pPr>
      <w:r w:rsidRPr="0065428A">
        <w:rPr>
          <w:rFonts w:ascii="Times New Roman" w:hAnsi="Times New Roman" w:cs="Times New Roman" w:hint="eastAsia"/>
          <w:sz w:val="22"/>
        </w:rPr>
        <w:t xml:space="preserve">To improve the quality of reviews and encourage a prompt response, we will reduce the number of papers that each </w:t>
      </w:r>
      <w:r w:rsidRPr="0065428A">
        <w:rPr>
          <w:rFonts w:ascii="Times New Roman" w:hAnsi="Times New Roman" w:cs="Times New Roman"/>
          <w:sz w:val="22"/>
        </w:rPr>
        <w:t>Program Committee (</w:t>
      </w:r>
      <w:r w:rsidRPr="0065428A">
        <w:rPr>
          <w:rFonts w:ascii="Times New Roman" w:hAnsi="Times New Roman" w:cs="Times New Roman" w:hint="eastAsia"/>
          <w:sz w:val="22"/>
        </w:rPr>
        <w:t>PC</w:t>
      </w:r>
      <w:r w:rsidRPr="0065428A">
        <w:rPr>
          <w:rFonts w:ascii="Times New Roman" w:hAnsi="Times New Roman" w:cs="Times New Roman"/>
          <w:sz w:val="22"/>
        </w:rPr>
        <w:t>)</w:t>
      </w:r>
      <w:r w:rsidRPr="0065428A">
        <w:rPr>
          <w:rFonts w:ascii="Times New Roman" w:hAnsi="Times New Roman" w:cs="Times New Roman" w:hint="eastAsia"/>
          <w:sz w:val="22"/>
        </w:rPr>
        <w:t xml:space="preserve"> member </w:t>
      </w:r>
      <w:r w:rsidR="00AE6A4A" w:rsidRPr="0065428A">
        <w:rPr>
          <w:rFonts w:ascii="Times New Roman" w:hAnsi="Times New Roman" w:cs="Times New Roman"/>
          <w:sz w:val="22"/>
        </w:rPr>
        <w:t>is required</w:t>
      </w:r>
      <w:r w:rsidRPr="0065428A">
        <w:rPr>
          <w:rFonts w:ascii="Times New Roman" w:hAnsi="Times New Roman" w:cs="Times New Roman" w:hint="eastAsia"/>
          <w:sz w:val="22"/>
        </w:rPr>
        <w:t xml:space="preserve"> to review. There will be approximately </w:t>
      </w:r>
      <w:r w:rsidR="007800C8" w:rsidRPr="0065428A">
        <w:rPr>
          <w:rFonts w:ascii="Times New Roman" w:hAnsi="Times New Roman" w:cs="Times New Roman"/>
          <w:sz w:val="22"/>
        </w:rPr>
        <w:t>40</w:t>
      </w:r>
      <w:r w:rsidRPr="0065428A">
        <w:rPr>
          <w:rFonts w:ascii="Times New Roman" w:hAnsi="Times New Roman" w:cs="Times New Roman" w:hint="eastAsia"/>
          <w:sz w:val="22"/>
        </w:rPr>
        <w:t xml:space="preserve"> program committee members for this year, which will significantly improve the effectiveness of the review process. We propose to invite the distinguished researchers to serve on the program committee for the SE Track. Each of them has made important contributions to several </w:t>
      </w:r>
      <w:r w:rsidRPr="0065428A">
        <w:rPr>
          <w:rFonts w:ascii="Times New Roman" w:hAnsi="Times New Roman" w:cs="Times New Roman"/>
          <w:sz w:val="22"/>
        </w:rPr>
        <w:t>prominent</w:t>
      </w:r>
      <w:r w:rsidRPr="0065428A">
        <w:rPr>
          <w:rFonts w:ascii="Times New Roman" w:hAnsi="Times New Roman" w:cs="Times New Roman" w:hint="eastAsia"/>
          <w:sz w:val="22"/>
        </w:rPr>
        <w:t xml:space="preserve"> international conferences in software engineering. Many of them also serve on the editorial board of well-known journals. More PC members will be included, if necessary, depending on the number of submissions.</w:t>
      </w:r>
      <w:r w:rsidR="00AE6A4A" w:rsidRPr="0065428A">
        <w:rPr>
          <w:rFonts w:ascii="Times New Roman" w:hAnsi="Times New Roman" w:cs="Times New Roman"/>
          <w:sz w:val="22"/>
        </w:rPr>
        <w:t xml:space="preserve"> For the list </w:t>
      </w:r>
      <w:r w:rsidR="008623E7" w:rsidRPr="0065428A">
        <w:rPr>
          <w:rFonts w:ascii="Times New Roman" w:hAnsi="Times New Roman" w:cs="Times New Roman"/>
          <w:sz w:val="22"/>
        </w:rPr>
        <w:t xml:space="preserve">of </w:t>
      </w:r>
      <w:r w:rsidR="00AE6A4A" w:rsidRPr="0065428A">
        <w:rPr>
          <w:rFonts w:ascii="Times New Roman" w:hAnsi="Times New Roman" w:cs="Times New Roman"/>
          <w:sz w:val="22"/>
        </w:rPr>
        <w:t>PC</w:t>
      </w:r>
      <w:r w:rsidR="008623E7" w:rsidRPr="0065428A">
        <w:rPr>
          <w:rFonts w:ascii="Times New Roman" w:hAnsi="Times New Roman" w:cs="Times New Roman"/>
          <w:sz w:val="22"/>
        </w:rPr>
        <w:t xml:space="preserve"> members from last year, refer to the track page</w:t>
      </w:r>
      <w:r w:rsidR="00151D17" w:rsidRPr="0065428A">
        <w:rPr>
          <w:rFonts w:ascii="Times New Roman" w:hAnsi="Times New Roman" w:cs="Times New Roman"/>
          <w:sz w:val="22"/>
        </w:rPr>
        <w:t>:</w:t>
      </w:r>
      <w:r w:rsidR="00151D17">
        <w:rPr>
          <w:rFonts w:ascii="Times New Roman" w:hAnsi="Times New Roman" w:cs="Times New Roman"/>
          <w:sz w:val="22"/>
        </w:rPr>
        <w:t xml:space="preserve"> </w:t>
      </w:r>
      <w:hyperlink r:id="rId13" w:history="1">
        <w:r w:rsidR="00151D17" w:rsidRPr="00790488">
          <w:rPr>
            <w:rStyle w:val="Hyperlink"/>
            <w:rFonts w:ascii="Times New Roman" w:hAnsi="Times New Roman" w:cs="Times New Roman"/>
            <w:sz w:val="22"/>
          </w:rPr>
          <w:t>https://selab.hknu.ac.kr/sacse25/</w:t>
        </w:r>
      </w:hyperlink>
      <w:r w:rsidR="00151D17">
        <w:rPr>
          <w:rFonts w:ascii="Times New Roman" w:hAnsi="Times New Roman" w:cs="Times New Roman"/>
          <w:sz w:val="22"/>
        </w:rPr>
        <w:t>.</w:t>
      </w:r>
    </w:p>
    <w:p w14:paraId="582B4AB4" w14:textId="6617895F" w:rsidR="007E2D86" w:rsidRPr="002A271F" w:rsidRDefault="007E2D86" w:rsidP="00737372">
      <w:pPr>
        <w:widowControl/>
        <w:wordWrap/>
        <w:autoSpaceDE/>
        <w:autoSpaceDN/>
        <w:spacing w:after="120" w:line="240" w:lineRule="auto"/>
        <w:jc w:val="left"/>
        <w:rPr>
          <w:rFonts w:ascii="Times New Roman" w:eastAsia="Times New Roman" w:hAnsi="Times New Roman" w:cs="Times New Roman"/>
          <w:color w:val="000000"/>
          <w:kern w:val="0"/>
          <w:sz w:val="24"/>
          <w:szCs w:val="24"/>
        </w:rPr>
      </w:pPr>
    </w:p>
    <w:sectPr w:rsidR="007E2D86" w:rsidRPr="002A271F" w:rsidSect="00AE6A4A">
      <w:headerReference w:type="default" r:id="rId14"/>
      <w:pgSz w:w="11906" w:h="16838"/>
      <w:pgMar w:top="1033" w:right="1008" w:bottom="883" w:left="1008" w:header="32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183DE" w14:textId="77777777" w:rsidR="00AF2EF2" w:rsidRDefault="00AF2EF2">
      <w:pPr>
        <w:spacing w:after="0" w:line="240" w:lineRule="auto"/>
      </w:pPr>
      <w:r>
        <w:separator/>
      </w:r>
    </w:p>
  </w:endnote>
  <w:endnote w:type="continuationSeparator" w:id="0">
    <w:p w14:paraId="5F229383" w14:textId="77777777" w:rsidR="00AF2EF2" w:rsidRDefault="00AF2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33568" w14:textId="77777777" w:rsidR="00AF2EF2" w:rsidRDefault="00AF2EF2">
      <w:pPr>
        <w:spacing w:after="0" w:line="240" w:lineRule="auto"/>
      </w:pPr>
      <w:r>
        <w:separator/>
      </w:r>
    </w:p>
  </w:footnote>
  <w:footnote w:type="continuationSeparator" w:id="0">
    <w:p w14:paraId="5110573E" w14:textId="77777777" w:rsidR="00AF2EF2" w:rsidRDefault="00AF2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C0EFC" w14:textId="6316EAC7" w:rsidR="00384B17" w:rsidRPr="00384B17" w:rsidRDefault="00384B17" w:rsidP="00AE6A4A">
    <w:pPr>
      <w:wordWrap/>
      <w:spacing w:after="0" w:line="240" w:lineRule="auto"/>
      <w:jc w:val="center"/>
      <w:rPr>
        <w:rFonts w:ascii="Times New Roman" w:hAnsi="Times New Roman" w:cs="Times New Roman"/>
        <w:b/>
        <w:sz w:val="22"/>
        <w:szCs w:val="20"/>
      </w:rPr>
    </w:pPr>
    <w:r w:rsidRPr="00384B17">
      <w:rPr>
        <w:rFonts w:ascii="Times New Roman" w:hAnsi="Times New Roman" w:cs="Times New Roman"/>
        <w:b/>
        <w:sz w:val="22"/>
        <w:szCs w:val="20"/>
      </w:rPr>
      <w:t>The 41st ACM/SIGAPP Symposium on Applied Computing</w:t>
    </w:r>
  </w:p>
  <w:p w14:paraId="2076F309" w14:textId="0E565745" w:rsidR="00AE6A4A" w:rsidRPr="00384B17" w:rsidRDefault="00384B17" w:rsidP="00AE6A4A">
    <w:pPr>
      <w:wordWrap/>
      <w:ind w:left="-374"/>
      <w:jc w:val="center"/>
      <w:rPr>
        <w:rFonts w:ascii="Times New Roman" w:hAnsi="Times New Roman" w:cs="Times New Roman"/>
        <w:b/>
        <w:sz w:val="22"/>
      </w:rPr>
    </w:pPr>
    <w:r w:rsidRPr="00384B17">
      <w:rPr>
        <w:rFonts w:ascii="Times New Roman" w:hAnsi="Times New Roman" w:cs="Times New Roman"/>
        <w:b/>
        <w:sz w:val="22"/>
      </w:rPr>
      <w:t>March 23 - 27, 2026, Thessaloniki, Greece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527B"/>
    <w:multiLevelType w:val="multilevel"/>
    <w:tmpl w:val="1F0A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850F56"/>
    <w:multiLevelType w:val="hybridMultilevel"/>
    <w:tmpl w:val="29423A20"/>
    <w:lvl w:ilvl="0" w:tplc="37B458FA">
      <w:start w:val="1"/>
      <w:numFmt w:val="bullet"/>
      <w:lvlText w:val=""/>
      <w:lvlJc w:val="left"/>
      <w:pPr>
        <w:ind w:left="800" w:hanging="400"/>
      </w:pPr>
      <w:rPr>
        <w:rFonts w:ascii="Wingdings" w:hAnsi="Wingdings" w:hint="default"/>
        <w:sz w:val="16"/>
        <w:szCs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724E7C63"/>
    <w:multiLevelType w:val="multilevel"/>
    <w:tmpl w:val="9132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1939087">
    <w:abstractNumId w:val="1"/>
  </w:num>
  <w:num w:numId="2" w16cid:durableId="1495878900">
    <w:abstractNumId w:val="0"/>
  </w:num>
  <w:num w:numId="3" w16cid:durableId="1249920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067"/>
    <w:rsid w:val="0004741C"/>
    <w:rsid w:val="00056067"/>
    <w:rsid w:val="00086E3A"/>
    <w:rsid w:val="000F04AB"/>
    <w:rsid w:val="001215A0"/>
    <w:rsid w:val="0012560E"/>
    <w:rsid w:val="00151D17"/>
    <w:rsid w:val="00180203"/>
    <w:rsid w:val="00216C13"/>
    <w:rsid w:val="00225E3F"/>
    <w:rsid w:val="002A271F"/>
    <w:rsid w:val="00384B17"/>
    <w:rsid w:val="0044617F"/>
    <w:rsid w:val="004575B4"/>
    <w:rsid w:val="004A23BC"/>
    <w:rsid w:val="004E3FFA"/>
    <w:rsid w:val="00512232"/>
    <w:rsid w:val="00537977"/>
    <w:rsid w:val="005A2614"/>
    <w:rsid w:val="006116DA"/>
    <w:rsid w:val="00626654"/>
    <w:rsid w:val="00634C91"/>
    <w:rsid w:val="0065428A"/>
    <w:rsid w:val="00661CB3"/>
    <w:rsid w:val="00690C99"/>
    <w:rsid w:val="00722B65"/>
    <w:rsid w:val="0072634D"/>
    <w:rsid w:val="00734AEF"/>
    <w:rsid w:val="00737372"/>
    <w:rsid w:val="007800C8"/>
    <w:rsid w:val="007E2D86"/>
    <w:rsid w:val="008362B0"/>
    <w:rsid w:val="008623E7"/>
    <w:rsid w:val="00862B18"/>
    <w:rsid w:val="008F655D"/>
    <w:rsid w:val="00907357"/>
    <w:rsid w:val="00976567"/>
    <w:rsid w:val="00A52431"/>
    <w:rsid w:val="00AD4B80"/>
    <w:rsid w:val="00AE6A4A"/>
    <w:rsid w:val="00AF2EF2"/>
    <w:rsid w:val="00B12A2E"/>
    <w:rsid w:val="00B40B29"/>
    <w:rsid w:val="00C015BC"/>
    <w:rsid w:val="00CF18C6"/>
    <w:rsid w:val="00D44B43"/>
    <w:rsid w:val="00D50EDA"/>
    <w:rsid w:val="00D76F7C"/>
    <w:rsid w:val="00D94184"/>
    <w:rsid w:val="00DA0FC4"/>
    <w:rsid w:val="00DC7A71"/>
    <w:rsid w:val="00DE0FA4"/>
    <w:rsid w:val="00EC6683"/>
    <w:rsid w:val="00F1658C"/>
    <w:rsid w:val="00F218ED"/>
    <w:rsid w:val="00F5519A"/>
    <w:rsid w:val="00FE4ED8"/>
    <w:rsid w:val="00FF6268"/>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B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89"/>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ind w:leftChars="400" w:left="800"/>
    </w:pPr>
  </w:style>
  <w:style w:type="paragraph" w:styleId="BalloonText">
    <w:name w:val="Balloon Text"/>
    <w:basedOn w:val="Normal"/>
    <w:link w:val="BalloonTextChar"/>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Pr>
      <w:rFonts w:asciiTheme="majorHAnsi" w:eastAsiaTheme="majorEastAsia" w:hAnsiTheme="majorHAnsi" w:cstheme="majorBidi"/>
      <w:sz w:val="18"/>
      <w:szCs w:val="18"/>
    </w:rPr>
  </w:style>
  <w:style w:type="paragraph" w:customStyle="1" w:styleId="Default">
    <w:name w:val="Default"/>
    <w:pPr>
      <w:autoSpaceDE w:val="0"/>
      <w:autoSpaceDN w:val="0"/>
      <w:spacing w:after="0" w:line="240" w:lineRule="auto"/>
      <w:jc w:val="left"/>
    </w:pPr>
    <w:rPr>
      <w:rFonts w:ascii="Times New Roman" w:hAnsi="Times New Roman" w:cs="Times New Roman"/>
      <w:color w:val="000000"/>
      <w:kern w:val="0"/>
      <w:sz w:val="24"/>
      <w:szCs w:val="24"/>
    </w:rPr>
  </w:style>
  <w:style w:type="character" w:styleId="FollowedHyperlink">
    <w:name w:val="FollowedHyperlink"/>
    <w:basedOn w:val="DefaultParagraphFont"/>
    <w:uiPriority w:val="99"/>
    <w:semiHidden/>
    <w:unhideWhenUsed/>
    <w:rPr>
      <w:color w:val="800080"/>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Pr>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jc w:val="left"/>
    </w:pPr>
    <w:rPr>
      <w:sz w:val="18"/>
      <w:szCs w:val="18"/>
    </w:rPr>
  </w:style>
  <w:style w:type="character" w:customStyle="1" w:styleId="FooterChar">
    <w:name w:val="Footer Char"/>
    <w:basedOn w:val="DefaultParagraphFont"/>
    <w:link w:val="Footer"/>
    <w:uiPriority w:val="99"/>
    <w:rPr>
      <w:sz w:val="18"/>
      <w:szCs w:val="18"/>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TableParagraph">
    <w:name w:val="Table Paragraph"/>
    <w:basedOn w:val="Normal"/>
    <w:uiPriority w:val="1"/>
    <w:qFormat/>
    <w:rsid w:val="007800C8"/>
    <w:pPr>
      <w:wordWrap/>
      <w:spacing w:after="0" w:line="240" w:lineRule="auto"/>
      <w:ind w:left="50"/>
      <w:jc w:val="left"/>
    </w:pPr>
    <w:rPr>
      <w:rFonts w:ascii="Times New Roman" w:eastAsia="Times New Roman" w:hAnsi="Times New Roman"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3423">
      <w:bodyDiv w:val="1"/>
      <w:marLeft w:val="0"/>
      <w:marRight w:val="0"/>
      <w:marTop w:val="0"/>
      <w:marBottom w:val="0"/>
      <w:divBdr>
        <w:top w:val="none" w:sz="0" w:space="0" w:color="auto"/>
        <w:left w:val="none" w:sz="0" w:space="0" w:color="auto"/>
        <w:bottom w:val="none" w:sz="0" w:space="0" w:color="auto"/>
        <w:right w:val="none" w:sz="0" w:space="0" w:color="auto"/>
      </w:divBdr>
    </w:div>
    <w:div w:id="1933127056">
      <w:bodyDiv w:val="1"/>
      <w:marLeft w:val="0"/>
      <w:marRight w:val="0"/>
      <w:marTop w:val="0"/>
      <w:marBottom w:val="0"/>
      <w:divBdr>
        <w:top w:val="none" w:sz="0" w:space="0" w:color="auto"/>
        <w:left w:val="none" w:sz="0" w:space="0" w:color="auto"/>
        <w:bottom w:val="none" w:sz="0" w:space="0" w:color="auto"/>
        <w:right w:val="none" w:sz="0" w:space="0" w:color="auto"/>
      </w:divBdr>
    </w:div>
    <w:div w:id="195952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jlee@uos.ac.kr" TargetMode="External"/><Relationship Id="rId13" Type="http://schemas.openxmlformats.org/officeDocument/2006/relationships/hyperlink" Target="https://selab.hknu.ac.kr/sacse25/" TargetMode="External"/><Relationship Id="rId3" Type="http://schemas.openxmlformats.org/officeDocument/2006/relationships/settings" Target="settings.xml"/><Relationship Id="rId7" Type="http://schemas.openxmlformats.org/officeDocument/2006/relationships/hyperlink" Target="mailto:eunjee_song@baylor.edu" TargetMode="External"/><Relationship Id="rId12" Type="http://schemas.openxmlformats.org/officeDocument/2006/relationships/hyperlink" Target="http://selab.hknu.ac.k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s.baylor.edu/~so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lab.uos.ac.kr" TargetMode="External"/><Relationship Id="rId4" Type="http://schemas.openxmlformats.org/officeDocument/2006/relationships/webSettings" Target="webSettings.xml"/><Relationship Id="rId9" Type="http://schemas.openxmlformats.org/officeDocument/2006/relationships/hyperlink" Target="mailto:gsyang@hknu.ac.kr"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SimHei"/>
        <a:cs typeface=""/>
        <a:font script="Jpan" typeface="MS Gothic"/>
        <a:font script="Hang" typeface="맑은 고딕"/>
        <a:font script="Hans" typeface="SimSun"/>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SimSun"/>
        <a:cs typeface=""/>
        <a:font script="Jpan" typeface="MS Mincho"/>
        <a:font script="Hang" typeface="맑은 고딕"/>
        <a:font script="Hans" typeface="SimSu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2021-07-02T02:04:00Z</cp:lastPrinted>
  <dcterms:created xsi:type="dcterms:W3CDTF">2025-06-19T10:23:00Z</dcterms:created>
  <dcterms:modified xsi:type="dcterms:W3CDTF">2025-06-20T09:34:00Z</dcterms:modified>
  <cp:version>1100.0100.01</cp:version>
</cp:coreProperties>
</file>